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85619" w:rsidRPr="00585619" w:rsidRDefault="00D70BBC" w:rsidP="00585619">
      <w:r>
        <w:rPr>
          <w:lang w:val="en-CA"/>
        </w:rPr>
        <w:t xml:space="preserve"> </w:t>
      </w:r>
      <w:r w:rsidR="00585619" w:rsidRPr="00585619">
        <w:t>Le où :</w:t>
      </w:r>
    </w:p>
    <w:p w:rsidR="00585619" w:rsidRPr="00585619" w:rsidRDefault="00585619" w:rsidP="00585619">
      <w:r w:rsidRPr="00585619">
        <w:t xml:space="preserve">Notre univers est composé de deux parties, l'énergie électromagnétique (EM) et l'inertie (I). Ils sont séparés, mais directement connectés. En prenant d'abord l'énergie EM et en la subdivisant en ses deux composants auxquels nous nous référerons et une condition positive et une condition négative ou un (+ et un -). Lorsqu'on travaille à une échelle beaucoup plus grande que la Terre, celle de l'univers, la division EM du plus et du moins est beaucoup plus simple à comprendre. Beaucoup ont qualifié à tort l'énergie EM de matière noire et d'énergie noire, (un peu idiot) alors qu'elle regarde l'homme en face depuis 13,7 milliards d'années (parler de ralentir pour attraper un rhume); La matière noire est la condition positive et l'énergie noire est la négative. De par la nature des termes « matière » et « énergie », cela suggère clairement que DEUX forces sont à l'œuvre, mais comment interagissent-elles. Laissons tomber le bit « foncé » et appelons-le « Universel » (matière [et] </w:t>
      </w:r>
      <w:proofErr w:type="gramStart"/>
      <w:r w:rsidRPr="00585619">
        <w:t>énergie )</w:t>
      </w:r>
      <w:proofErr w:type="gramEnd"/>
      <w:r w:rsidRPr="00585619">
        <w:t>; le morceau dans l'univers qui a ahuri les scientifiques (les soi-disant intelligents) pendant si longtemps. Nous, (Vous), savons qu'il existe, il est là, il est tout autour mais vous ne pouvez pas le toucher ou le voir ; tout comme le vent, vous ne pouvez pas le voir mais vous pouvez le sentir donc il doit être là. Par conséquent, l'énergie EM est là et vous pouvez la ressentir ; mais qu'en est-il de l'inertie ? L'inertie est l'énergie « stockée » qui est dans un état constant de déséquilibre entre les deux forces EM ; et peut être mieux exprimé et compris comme les forces intrinsèques qui sont appliquées à l'humble aimant.</w:t>
      </w:r>
    </w:p>
    <w:p w:rsidR="00895F81" w:rsidRDefault="00585619" w:rsidP="00585619">
      <w:r w:rsidRPr="00585619">
        <w:t xml:space="preserve">Réduire l'univers à sa taille et le placer sur votre bureau est la partie la plus simple ; Comme nous allons représenter tout dans l'univers comme une main pleine d'aimants. Je ne vais pas disséquer un aimant plus que je ne l'ai fait jusqu'à présent, mais il suffit de dire que le nord et le sud seront traités comme des plus et des moins ; De la même manière, comme l'énergie électromagnétique universelle a un plus et un moins (les deux sont identiques). Nous savons qu'un magnétique n'est pas ½ et ½ mais 2/5e et 3/5 de lui-même (ou) 2:2,4:1 de lui-même, (un état de déséquilibre permanent [Inertie]). </w:t>
      </w:r>
      <w:r w:rsidRPr="00160596">
        <w:rPr>
          <w:highlight w:val="yellow"/>
        </w:rPr>
        <w:t>Cela fait de l'aimant une réplique parfaite de l'univers (plus, moins et inertie)</w:t>
      </w:r>
      <w:r w:rsidRPr="00585619">
        <w:t xml:space="preserve">. </w:t>
      </w:r>
    </w:p>
    <w:p w:rsidR="00783C9B" w:rsidRDefault="00585619" w:rsidP="00585619">
      <w:r w:rsidRPr="00585619">
        <w:t xml:space="preserve">Prenez deux aimants, placez-les sur une table, assez éloignés l'un de l'autre, et ils resteront là jusqu'à la fin des temps. Les forces plus et moins restent stables (ou) suffisamment faibles) pour ne pas interagir ; mais au moment où deux aimants se rapprochent suffisamment, l'une des deux choses se produira ; Ils seront soit repoussés, soit attirés (tirés l'un vers l'autre ou éloignés l'un de l'autre). Cette force, (beaucoup l'appellent leur état d'attraction magnétique), est l'interaction universelle de l'énergie électromagnétique et de l'inertie en jeu. La distance entre deux aimants où leur force reste en équilibre est connue sous le nom de MSSR (Minimum Self </w:t>
      </w:r>
      <w:proofErr w:type="spellStart"/>
      <w:r w:rsidRPr="00585619">
        <w:t>Seduction</w:t>
      </w:r>
      <w:proofErr w:type="spellEnd"/>
      <w:r w:rsidRPr="00585619">
        <w:t xml:space="preserve"> Range) ; le MSSR forme des courbes se coupant sur elles-mêmes avec un point milieu de zéro ; Curieusement, le zéro dans ce cas dans les forces maximales appliquées.</w:t>
      </w:r>
    </w:p>
    <w:p w:rsidR="00585619" w:rsidRDefault="00895F81" w:rsidP="00585619">
      <w:r w:rsidRPr="00895F81">
        <w:lastRenderedPageBreak/>
        <w:t xml:space="preserve"> </w:t>
      </w:r>
      <w:r>
        <w:rPr>
          <w:noProof/>
          <w:lang w:eastAsia="fr-CA"/>
        </w:rPr>
        <w:drawing>
          <wp:inline distT="0" distB="0" distL="0" distR="0">
            <wp:extent cx="4214813" cy="3109025"/>
            <wp:effectExtent l="1905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srcRect/>
                    <a:stretch>
                      <a:fillRect/>
                    </a:stretch>
                  </pic:blipFill>
                  <pic:spPr bwMode="auto">
                    <a:xfrm>
                      <a:off x="0" y="0"/>
                      <a:ext cx="4219102" cy="3112189"/>
                    </a:xfrm>
                    <a:prstGeom prst="rect">
                      <a:avLst/>
                    </a:prstGeom>
                    <a:noFill/>
                    <a:ln w="9525">
                      <a:noFill/>
                      <a:miter lim="800000"/>
                      <a:headEnd/>
                      <a:tailEnd/>
                    </a:ln>
                  </pic:spPr>
                </pic:pic>
              </a:graphicData>
            </a:graphic>
          </wp:inline>
        </w:drawing>
      </w:r>
    </w:p>
    <w:p w:rsidR="006B5FEF" w:rsidRPr="00326C0E" w:rsidRDefault="00D70BBC" w:rsidP="006B5FEF">
      <w:r w:rsidRPr="00326C0E">
        <w:t xml:space="preserve"> </w:t>
      </w:r>
    </w:p>
    <w:p w:rsidR="006B5FEF" w:rsidRPr="006B5FEF" w:rsidRDefault="006B5FEF" w:rsidP="006B5FEF">
      <w:r w:rsidRPr="006B5FEF">
        <w:t xml:space="preserve">Le dessin ci-dessus montre le MSSR en conjonction avec les états d'inertie. Un simple ensemble de deux forces opposées. Ainsi, l'énergie EM et l'inertie sont partout, </w:t>
      </w:r>
      <w:r w:rsidRPr="00855DFB">
        <w:rPr>
          <w:highlight w:val="yellow"/>
        </w:rPr>
        <w:t>il suffit de savoir où la trouver.</w:t>
      </w:r>
    </w:p>
    <w:p w:rsidR="006B5FEF" w:rsidRPr="006B5FEF" w:rsidRDefault="006B5FEF" w:rsidP="006B5FEF">
      <w:r w:rsidRPr="006B5FEF">
        <w:t>Le comment :</w:t>
      </w:r>
    </w:p>
    <w:p w:rsidR="006B5FEF" w:rsidRPr="006B5FEF" w:rsidRDefault="006B5FEF" w:rsidP="006B5FEF">
      <w:r w:rsidRPr="006B5FEF">
        <w:t>Après avoir saisi ce simple élément d'information, le « comment » devient plus facile ; comme dans, comment deux aimants s'attirent-ils ou se repoussent-ils ? Le rapport 2:2,4:1 montre un déséquilibre en faveur du sud (c'est le 2,4). Ainsi, lorsque deux aimants tombent en panne, le MSSR, l'une des deux forces interactives entre en jeu, soit l'attraction, soit la répulsion. L'attraction, maintenant comment ça marche [?], et pour les gourous mathématiques vraiment intelligents, c'est le processus d'addition mathématique d'un plus et d'un moins. Pour faire un calcul simple de :</w:t>
      </w:r>
    </w:p>
    <w:p w:rsidR="00122638" w:rsidRDefault="006B5FEF" w:rsidP="006B5FEF">
      <w:r w:rsidRPr="006B5FEF">
        <w:t xml:space="preserve">« Qu'est-ce que plus 2 moins, moins 2,4 [?] », et la réponse est ; attendez [!], allez les génies, il fait </w:t>
      </w:r>
      <w:r w:rsidRPr="00122638">
        <w:rPr>
          <w:u w:val="single"/>
        </w:rPr>
        <w:t>moins</w:t>
      </w:r>
      <w:r w:rsidRPr="006B5FEF">
        <w:t xml:space="preserve"> 0,4. Wow, c'est tout ce qu'il y a à faire. </w:t>
      </w:r>
    </w:p>
    <w:p w:rsidR="00122638" w:rsidRPr="00122638" w:rsidRDefault="006B5FEF" w:rsidP="006B5FEF">
      <w:pPr>
        <w:rPr>
          <w:b/>
          <w:u w:val="single"/>
        </w:rPr>
      </w:pPr>
      <w:r w:rsidRPr="00122638">
        <w:rPr>
          <w:b/>
          <w:color w:val="FF0000"/>
          <w:highlight w:val="yellow"/>
          <w:u w:val="single"/>
        </w:rPr>
        <w:t>Le déséquilibre dans un aimant se réduit à 0,4 de lui-même en faveur du SUD.</w:t>
      </w:r>
      <w:r w:rsidRPr="00122638">
        <w:rPr>
          <w:b/>
          <w:u w:val="single"/>
        </w:rPr>
        <w:t xml:space="preserve"> </w:t>
      </w:r>
    </w:p>
    <w:p w:rsidR="006B5FEF" w:rsidRPr="006B5FEF" w:rsidRDefault="006B5FEF" w:rsidP="006B5FEF">
      <w:r w:rsidRPr="006B5FEF">
        <w:t>C'est pourquoi, lorsque deux aimants font défaut au MSSR, ils se déplacent soit vers le sud le plus fort, soit s'éloignent de DEUX conditions sud. C'est le comment.</w:t>
      </w:r>
    </w:p>
    <w:p w:rsidR="006B5FEF" w:rsidRPr="006B5FEF" w:rsidRDefault="006B5FEF" w:rsidP="006B5FEF">
      <w:r w:rsidRPr="006B5FEF">
        <w:t>Et, le pourquoi :</w:t>
      </w:r>
    </w:p>
    <w:p w:rsidR="00420505" w:rsidRDefault="006B5FEF" w:rsidP="006B5FEF">
      <w:r w:rsidRPr="006B5FEF">
        <w:t xml:space="preserve">Eh bien, cette section a commencé dans l'univers (tout et tout) et s'est retrouvée sur un bureau de deux aimants, mais le « pourquoi » est encore plus petit. Pour trouver le « POURQUOI » il faut aller à la pêche </w:t>
      </w:r>
      <w:r w:rsidRPr="006B5FEF">
        <w:rPr>
          <w:lang w:val="en-CA"/>
        </w:rPr>
        <w:t></w:t>
      </w:r>
      <w:r w:rsidRPr="006B5FEF">
        <w:t xml:space="preserve">. Eh bien ne pas pêcher en rivière, en lac ou à la vapeur, </w:t>
      </w:r>
      <w:r w:rsidRPr="006B5FEF">
        <w:lastRenderedPageBreak/>
        <w:t xml:space="preserve">(avec une canne et des appâts), mais finir avec des aimants. Dans chaque condition magnétique, deux forces sont dans un état de déséquilibre constant et provoquent une rotation de l'état d'inertie interne, une rotation est une action de rotation dans une direction donnée, </w:t>
      </w:r>
      <w:r w:rsidRPr="001555EF">
        <w:rPr>
          <w:highlight w:val="yellow"/>
        </w:rPr>
        <w:t>que ce soit dans le sens des aiguilles d'une montre ou dans le sens inverse, les deux sont toujours en rotation et les deux sont toujours un spin.</w:t>
      </w:r>
      <w:r w:rsidRPr="006B5FEF">
        <w:t xml:space="preserve"> </w:t>
      </w:r>
    </w:p>
    <w:p w:rsidR="00420505" w:rsidRDefault="006B5FEF" w:rsidP="006B5FEF">
      <w:r w:rsidRPr="00863047">
        <w:rPr>
          <w:color w:val="FF0000"/>
        </w:rPr>
        <w:t>Au niveau atomique, la charge positive combinée de la coquille atomique d'un atome tourne dans une direction, et la charge négative d'une coquille atomique opposée tourne dans la même direction mais a une force 0,4 fois plus grande que la positive.</w:t>
      </w:r>
      <w:r w:rsidRPr="006B5FEF">
        <w:t xml:space="preserve"> </w:t>
      </w:r>
    </w:p>
    <w:p w:rsidR="006B5FEF" w:rsidRPr="006B5FEF" w:rsidRDefault="006B5FEF" w:rsidP="006B5FEF">
      <w:r w:rsidRPr="006B5FEF">
        <w:t>WOW c'était dur ! Cela crée l'une des deux conditions, les deux enveloppes nucléaires atomiques s'attirent (formant une molécule) ou se repoussent (formant un atome stable); c'est tout ce qui peut arriver. Il n'y a pas de troisième ou quatrième partie magique à l'équation, c'est un équilibre de deux dans l'un des deux états à un rapport de 2:2,4:1 de lui-même ; et en augmentant (à partir de la plus petite partie d'un atome (c'est un électron (positif ou négatif)), son neutron et son proton produisent une charge unique à n'importe quelle structure atomique (positive ou négative), continuez à augmenter jusqu'à une molécule, à un amas de molécules à un objet de proportions microscopiques (toujours positives ou négatives), vers le haut un objet visible tel qu'un aimant. Tenir les choses là, l'humble aimant, un dispositif d'une capacité insurmontable. C'est le SEUL objet naturel qui peut soutenir à la fois des forces positives et négatives, le prochain objet qui le fait est la Terre elle-même.</w:t>
      </w:r>
    </w:p>
    <w:p w:rsidR="006B5FEF" w:rsidRPr="006B5FEF" w:rsidRDefault="006B5FEF" w:rsidP="006B5FEF">
      <w:r w:rsidRPr="006B5FEF">
        <w:t>Le Spin, (et) plus de Pourquoi :</w:t>
      </w:r>
    </w:p>
    <w:p w:rsidR="006B5FEF" w:rsidRDefault="006B5FEF" w:rsidP="006B5FEF">
      <w:r w:rsidRPr="006B5FEF">
        <w:t xml:space="preserve">N'oubliez pas que nous « pêchons » ; entrer en scène a quitté le "poisson magnéto", une </w:t>
      </w:r>
      <w:proofErr w:type="spellStart"/>
      <w:r w:rsidRPr="006B5FEF">
        <w:t>re</w:t>
      </w:r>
      <w:proofErr w:type="spellEnd"/>
      <w:r w:rsidRPr="006B5FEF">
        <w:t>-représentation visible d'une force de mouvement d'électro-aimant dans une direction donnée dans le corps d'un objet magnétique dérivé de la construction interne de deux forces opposées négative et positive dans un rapport de 2:2,4 :1.</w:t>
      </w:r>
    </w:p>
    <w:p w:rsidR="00F07645" w:rsidRDefault="00F07645" w:rsidP="006B5FEF">
      <w:r>
        <w:rPr>
          <w:noProof/>
          <w:lang w:eastAsia="fr-CA"/>
        </w:rPr>
        <w:drawing>
          <wp:inline distT="0" distB="0" distL="0" distR="0">
            <wp:extent cx="1834753" cy="1095375"/>
            <wp:effectExtent l="1905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srcRect/>
                    <a:stretch>
                      <a:fillRect/>
                    </a:stretch>
                  </pic:blipFill>
                  <pic:spPr bwMode="auto">
                    <a:xfrm>
                      <a:off x="0" y="0"/>
                      <a:ext cx="1834753" cy="1095375"/>
                    </a:xfrm>
                    <a:prstGeom prst="rect">
                      <a:avLst/>
                    </a:prstGeom>
                    <a:noFill/>
                    <a:ln w="9525">
                      <a:noFill/>
                      <a:miter lim="800000"/>
                      <a:headEnd/>
                      <a:tailEnd/>
                    </a:ln>
                  </pic:spPr>
                </pic:pic>
              </a:graphicData>
            </a:graphic>
          </wp:inline>
        </w:drawing>
      </w:r>
    </w:p>
    <w:p w:rsidR="00F07645" w:rsidRDefault="00887359" w:rsidP="006B5FEF">
      <w:r w:rsidRPr="00887359">
        <w:t>Maintenant, ne me dis pas que tu n'as pas vu ce symbole [?] ; certains se réfèrent au symbole comme le «poisson chrétien», (ou) la «foi chrétienne» a-t-elle refusé à l'humanité sa connaissance de</w:t>
      </w:r>
      <w:r w:rsidR="00A024D2">
        <w:t xml:space="preserve"> </w:t>
      </w:r>
      <w:r w:rsidR="00A024D2" w:rsidRPr="00A024D2">
        <w:t>forces d'inertie magnétique pendant au moins 2016 ans et plus. [</w:t>
      </w:r>
      <w:proofErr w:type="spellStart"/>
      <w:r w:rsidR="00A024D2" w:rsidRPr="00A024D2">
        <w:t>Naughty</w:t>
      </w:r>
      <w:proofErr w:type="spellEnd"/>
      <w:r w:rsidR="00A024D2" w:rsidRPr="00A024D2">
        <w:t xml:space="preserve">, </w:t>
      </w:r>
      <w:proofErr w:type="spellStart"/>
      <w:r w:rsidR="00A024D2" w:rsidRPr="00A024D2">
        <w:t>Naughty</w:t>
      </w:r>
      <w:proofErr w:type="spellEnd"/>
      <w:r w:rsidR="00A024D2" w:rsidRPr="00A024D2">
        <w:t>], je pensais que la "foi chrétienne" et ceux au sommet étaient ceux des gentils ; ne regarde plus comme ça. Ne donnons pas de coups de pied à quelqu'un pendant qu'il est à terre (cela vient plus tard); pour maintenant voir le poisson sous un angle et une perspective différents; celle d'un événement temporel avec mouvement (inertie) ou rotation :</w:t>
      </w:r>
    </w:p>
    <w:p w:rsidR="00F07645" w:rsidRDefault="001746B8" w:rsidP="006B5FEF">
      <w:r>
        <w:rPr>
          <w:noProof/>
          <w:lang w:eastAsia="fr-CA"/>
        </w:rPr>
        <w:lastRenderedPageBreak/>
        <w:drawing>
          <wp:inline distT="0" distB="0" distL="0" distR="0">
            <wp:extent cx="5014913" cy="3668628"/>
            <wp:effectExtent l="19050" t="0" r="0" b="0"/>
            <wp:docPr id="4"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srcRect/>
                    <a:stretch>
                      <a:fillRect/>
                    </a:stretch>
                  </pic:blipFill>
                  <pic:spPr bwMode="auto">
                    <a:xfrm>
                      <a:off x="0" y="0"/>
                      <a:ext cx="5016155" cy="3669536"/>
                    </a:xfrm>
                    <a:prstGeom prst="rect">
                      <a:avLst/>
                    </a:prstGeom>
                    <a:noFill/>
                    <a:ln w="9525">
                      <a:noFill/>
                      <a:miter lim="800000"/>
                      <a:headEnd/>
                      <a:tailEnd/>
                    </a:ln>
                  </pic:spPr>
                </pic:pic>
              </a:graphicData>
            </a:graphic>
          </wp:inline>
        </w:drawing>
      </w:r>
    </w:p>
    <w:p w:rsidR="001746B8" w:rsidRDefault="003E0FEE" w:rsidP="006B5FEF">
      <w:r w:rsidRPr="003E0FEE">
        <w:t>Ce qui précède représente un événement temporel de la force d'inertie du mouvement EM avec un déplacement de 2:2,4:1 de lui-même, le bleu représente le positif et le rouge le négatif ; lorsque les deux sont superposés, le symbole POISSON est produit, et pour ajouter un peu de couleur :</w:t>
      </w:r>
      <w:r w:rsidR="00CD0FBD" w:rsidRPr="00CD0FBD">
        <w:t xml:space="preserve"> </w:t>
      </w:r>
      <w:r w:rsidR="00CD0FBD">
        <w:rPr>
          <w:noProof/>
          <w:lang w:eastAsia="fr-CA"/>
        </w:rPr>
        <w:drawing>
          <wp:inline distT="0" distB="0" distL="0" distR="0">
            <wp:extent cx="1400175" cy="619125"/>
            <wp:effectExtent l="19050" t="0" r="9525" b="0"/>
            <wp:docPr id="5"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a:stretch>
                      <a:fillRect/>
                    </a:stretch>
                  </pic:blipFill>
                  <pic:spPr bwMode="auto">
                    <a:xfrm>
                      <a:off x="0" y="0"/>
                      <a:ext cx="1400175" cy="619125"/>
                    </a:xfrm>
                    <a:prstGeom prst="rect">
                      <a:avLst/>
                    </a:prstGeom>
                    <a:noFill/>
                    <a:ln w="9525">
                      <a:noFill/>
                      <a:miter lim="800000"/>
                      <a:headEnd/>
                      <a:tailEnd/>
                    </a:ln>
                  </pic:spPr>
                </pic:pic>
              </a:graphicData>
            </a:graphic>
          </wp:inline>
        </w:drawing>
      </w:r>
    </w:p>
    <w:p w:rsidR="00CD0FBD" w:rsidRDefault="00CD0FBD" w:rsidP="006B5FEF"/>
    <w:p w:rsidR="00CD0FBD" w:rsidRDefault="00E6580C" w:rsidP="006B5FEF">
      <w:r w:rsidRPr="00E6580C">
        <w:t xml:space="preserve">On peut voir que la « queue » du bleu est au nord et la queue du rouge est au sud, avec un déplacement de 2:2,4:1 de lui-même. Et, empiler des aimants (pour leur permettre de se réunir) </w:t>
      </w:r>
      <w:r>
        <w:t xml:space="preserve">cela </w:t>
      </w:r>
      <w:r w:rsidRPr="00E6580C">
        <w:t>entraîne :</w:t>
      </w:r>
    </w:p>
    <w:p w:rsidR="00CD6821" w:rsidRDefault="00CD6821" w:rsidP="006B5FEF"/>
    <w:p w:rsidR="00E6580C" w:rsidRDefault="00CD6821" w:rsidP="006B5FEF">
      <w:r>
        <w:rPr>
          <w:noProof/>
          <w:lang w:eastAsia="fr-CA"/>
        </w:rPr>
        <w:drawing>
          <wp:inline distT="0" distB="0" distL="0" distR="0">
            <wp:extent cx="1400175" cy="1228725"/>
            <wp:effectExtent l="19050" t="0" r="9525"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srcRect/>
                    <a:stretch>
                      <a:fillRect/>
                    </a:stretch>
                  </pic:blipFill>
                  <pic:spPr bwMode="auto">
                    <a:xfrm>
                      <a:off x="0" y="0"/>
                      <a:ext cx="1400175" cy="1228725"/>
                    </a:xfrm>
                    <a:prstGeom prst="rect">
                      <a:avLst/>
                    </a:prstGeom>
                    <a:noFill/>
                    <a:ln w="9525">
                      <a:noFill/>
                      <a:miter lim="800000"/>
                      <a:headEnd/>
                      <a:tailEnd/>
                    </a:ln>
                  </pic:spPr>
                </pic:pic>
              </a:graphicData>
            </a:graphic>
          </wp:inline>
        </w:drawing>
      </w:r>
    </w:p>
    <w:p w:rsidR="00E41F4C" w:rsidRDefault="00E41F4C" w:rsidP="00E41F4C">
      <w:r>
        <w:lastRenderedPageBreak/>
        <w:t>Il s'agit d'une condition infinitive (OPEN-ENED) ; il peut également être exprimé par "E=mc2" il continue pour toujours et rien n'en vient (mais coller deux ou plusieurs aimants ensemble). C'est ce que les gens voulaient que vous pensiez et croyiez : « Les aimants font de la merde, mais avec assez d'énergie, ils feront une chose utile appelée électricité [!] ». Maintenant, qui trompe qui ? Ce n'est pas moi, je ne suis que le messager, le professeur, le professeur, le gourou, un HOMME.</w:t>
      </w:r>
    </w:p>
    <w:p w:rsidR="00CD6821" w:rsidRDefault="00E41F4C" w:rsidP="00E41F4C">
      <w:r>
        <w:t>Ainsi, nous avons un spin (dans un aimant), un spin dans une molécule, un spin dans un atome et un spin dans la construction même de la plus petite partie de toute construction atomique. La rotation semble être une condition sans fin de « néant » comme M. « E » a suggéré à tort : E=mc2 !</w:t>
      </w:r>
    </w:p>
    <w:p w:rsidR="00BE6556" w:rsidRDefault="00F53701" w:rsidP="00E41F4C">
      <w:r w:rsidRPr="00F53701">
        <w:t xml:space="preserve">Alors, le où, le comment et le pourquoi sont là ; maintenant, rassemblez-les et amusez-vous pour l'humanité et pointez du doigt ceux qui n'ont JAMAIS voulu que vous sachiez cela. </w:t>
      </w:r>
    </w:p>
    <w:p w:rsidR="00BE6556" w:rsidRDefault="00F53701" w:rsidP="00E41F4C">
      <w:r w:rsidRPr="00F53701">
        <w:rPr>
          <w:highlight w:val="yellow"/>
        </w:rPr>
        <w:t xml:space="preserve">Les aimants, lorsqu'ils sont placés dans une attraction forcée, ne créent rien d'autre qu'eux-mêmes amplifié par eux-mêmes (e=mc2) </w:t>
      </w:r>
      <w:r w:rsidRPr="00D44D97">
        <w:rPr>
          <w:b/>
          <w:highlight w:val="yellow"/>
        </w:rPr>
        <w:t>; mais lorsque deux ou plus sont placés dans un état d'attraction inférieur à 1/5 de lui-même</w:t>
      </w:r>
      <w:r w:rsidRPr="00F53701">
        <w:rPr>
          <w:highlight w:val="yellow"/>
        </w:rPr>
        <w:t>, l'état d'inertie DOIT se déplacer conformément au MSSR et à l'état EM de plus et moins de l'état d'inertie.</w:t>
      </w:r>
      <w:r w:rsidRPr="00F53701">
        <w:t xml:space="preserve"> </w:t>
      </w:r>
    </w:p>
    <w:p w:rsidR="00E41F4C" w:rsidRDefault="00F53701" w:rsidP="00E41F4C">
      <w:r w:rsidRPr="00F53701">
        <w:t>Pour représenter cela comme un simple graphique, prenons les deux poissons ci-dessus et changeons la façon dont ils sont placés en attraction.</w:t>
      </w:r>
    </w:p>
    <w:p w:rsidR="00BE6556" w:rsidRPr="00A14AF2" w:rsidRDefault="00A6713E" w:rsidP="00E41F4C">
      <w:pPr>
        <w:rPr>
          <w:lang w:val="en-CA"/>
        </w:rPr>
      </w:pPr>
      <w:r>
        <w:rPr>
          <w:noProof/>
          <w:lang w:eastAsia="fr-CA"/>
        </w:rPr>
        <w:drawing>
          <wp:inline distT="0" distB="0" distL="0" distR="0">
            <wp:extent cx="2314575" cy="876300"/>
            <wp:effectExtent l="19050" t="0" r="9525"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cstate="print"/>
                    <a:srcRect/>
                    <a:stretch>
                      <a:fillRect/>
                    </a:stretch>
                  </pic:blipFill>
                  <pic:spPr bwMode="auto">
                    <a:xfrm>
                      <a:off x="0" y="0"/>
                      <a:ext cx="2314575" cy="876300"/>
                    </a:xfrm>
                    <a:prstGeom prst="rect">
                      <a:avLst/>
                    </a:prstGeom>
                    <a:noFill/>
                    <a:ln w="9525">
                      <a:noFill/>
                      <a:miter lim="800000"/>
                      <a:headEnd/>
                      <a:tailEnd/>
                    </a:ln>
                  </pic:spPr>
                </pic:pic>
              </a:graphicData>
            </a:graphic>
          </wp:inline>
        </w:drawing>
      </w:r>
      <w:r w:rsidR="00A14AF2" w:rsidRPr="00A14AF2">
        <w:rPr>
          <w:sz w:val="23"/>
          <w:szCs w:val="23"/>
          <w:lang w:val="en-CA"/>
        </w:rPr>
        <w:t>The magneto inertia condition of attraction remains valid, but now the inertia state becomes accumulative upon itself, a state of perpetual inertia motion at the electromagnet atomic level; that means the ion transfer between one atomic structure to the next, and the next is accelerated at a rate on 1/5 of its own inertia state; also known as EMIA (electromagnetic Inertia acceleration), it is a condition that is infinitive upon itself; it means that the two magnets being configure for two polar condition in an opposing by asymmetric and orthogonal condition create internal motion at the atomic level; this is best represented as “propeller axial motion” or PAM:</w:t>
      </w:r>
    </w:p>
    <w:p w:rsidR="00A6713E" w:rsidRDefault="00DD4CE5" w:rsidP="00E41F4C">
      <w:pPr>
        <w:rPr>
          <w:color w:val="FF0000"/>
        </w:rPr>
      </w:pPr>
      <w:r w:rsidRPr="00DD4CE5">
        <w:t xml:space="preserve">La condition d'attraction magnéto-inertielle reste valable, mais maintenant l'état d'inertie devient cumulatif sur lui-même, un état de mouvement d'inertie perpétuel au niveau atomique de l'électro-aimant ; cela signifie que </w:t>
      </w:r>
      <w:r w:rsidRPr="00DD4CE5">
        <w:rPr>
          <w:u w:val="single"/>
        </w:rPr>
        <w:t>le transfert d'ions entre une structure atomique à la suivante, et la suivante est accélérée à un taux de 1/5 de son propre état d'inertie</w:t>
      </w:r>
      <w:r w:rsidRPr="00DD4CE5">
        <w:t xml:space="preserve"> ; également connu sous le nom d'EMIA (accélération d'inertie électromagnétique), c'est une condition qui est infinitive sur elle-même; </w:t>
      </w:r>
      <w:r w:rsidRPr="00DD4CE5">
        <w:rPr>
          <w:color w:val="FF0000"/>
        </w:rPr>
        <w:t xml:space="preserve">cela signifie que les deux aimants étant configurés pour deux conditions polaires </w:t>
      </w:r>
      <w:r w:rsidRPr="0014693E">
        <w:rPr>
          <w:b/>
          <w:color w:val="FF0000"/>
        </w:rPr>
        <w:t>dans une condition opposée par asymétrique</w:t>
      </w:r>
      <w:r w:rsidRPr="00DD4CE5">
        <w:rPr>
          <w:color w:val="FF0000"/>
        </w:rPr>
        <w:t xml:space="preserve"> </w:t>
      </w:r>
      <w:r w:rsidRPr="0014693E">
        <w:rPr>
          <w:b/>
          <w:color w:val="FF0000"/>
        </w:rPr>
        <w:lastRenderedPageBreak/>
        <w:t>et</w:t>
      </w:r>
      <w:r w:rsidRPr="00DD4CE5">
        <w:rPr>
          <w:color w:val="FF0000"/>
        </w:rPr>
        <w:t xml:space="preserve"> </w:t>
      </w:r>
      <w:r w:rsidRPr="0014693E">
        <w:rPr>
          <w:b/>
          <w:color w:val="FF0000"/>
        </w:rPr>
        <w:t>orthogonale</w:t>
      </w:r>
      <w:r w:rsidRPr="00DD4CE5">
        <w:rPr>
          <w:color w:val="FF0000"/>
        </w:rPr>
        <w:t xml:space="preserve"> créent un mouvement interne au niveau atomique ; ceci est mieux représenté comme « mouvement axial de l'hélice » ou PAM :</w:t>
      </w:r>
    </w:p>
    <w:p w:rsidR="00DD4CE5" w:rsidRDefault="00F47FF1" w:rsidP="00E41F4C">
      <w:r>
        <w:rPr>
          <w:noProof/>
          <w:lang w:eastAsia="fr-CA"/>
        </w:rPr>
        <w:drawing>
          <wp:inline distT="0" distB="0" distL="0" distR="0">
            <wp:extent cx="2428875" cy="1047750"/>
            <wp:effectExtent l="1905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cstate="print"/>
                    <a:srcRect/>
                    <a:stretch>
                      <a:fillRect/>
                    </a:stretch>
                  </pic:blipFill>
                  <pic:spPr bwMode="auto">
                    <a:xfrm>
                      <a:off x="0" y="0"/>
                      <a:ext cx="2428875" cy="1047750"/>
                    </a:xfrm>
                    <a:prstGeom prst="rect">
                      <a:avLst/>
                    </a:prstGeom>
                    <a:noFill/>
                    <a:ln w="9525">
                      <a:noFill/>
                      <a:miter lim="800000"/>
                      <a:headEnd/>
                      <a:tailEnd/>
                    </a:ln>
                  </pic:spPr>
                </pic:pic>
              </a:graphicData>
            </a:graphic>
          </wp:inline>
        </w:drawing>
      </w:r>
    </w:p>
    <w:p w:rsidR="00E747A0" w:rsidRDefault="00E747A0" w:rsidP="00E747A0">
      <w:r>
        <w:t>On voit qu'un « ion » d'un champ magnétique est « séduit » vers le champ magnétique suivant, par lui-même et ré-séduit sur l'axe opposé orthogonal à lui-même formant une boucle asymétrique autour de son propre axe commun.</w:t>
      </w:r>
    </w:p>
    <w:p w:rsidR="00F47FF1" w:rsidRDefault="00E747A0" w:rsidP="00E747A0">
      <w:r>
        <w:t>Pourquoi s'arrêter à deux [?] poissons, que se passe-t-il avec trois [?] :</w:t>
      </w:r>
    </w:p>
    <w:p w:rsidR="00D473D3" w:rsidRDefault="00D473D3" w:rsidP="00E747A0">
      <w:r>
        <w:rPr>
          <w:noProof/>
          <w:lang w:eastAsia="fr-CA"/>
        </w:rPr>
        <w:drawing>
          <wp:inline distT="0" distB="0" distL="0" distR="0">
            <wp:extent cx="1171575" cy="1123950"/>
            <wp:effectExtent l="19050" t="0" r="9525"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srcRect/>
                    <a:stretch>
                      <a:fillRect/>
                    </a:stretch>
                  </pic:blipFill>
                  <pic:spPr bwMode="auto">
                    <a:xfrm>
                      <a:off x="0" y="0"/>
                      <a:ext cx="1171575" cy="1123950"/>
                    </a:xfrm>
                    <a:prstGeom prst="rect">
                      <a:avLst/>
                    </a:prstGeom>
                    <a:noFill/>
                    <a:ln w="9525">
                      <a:noFill/>
                      <a:miter lim="800000"/>
                      <a:headEnd/>
                      <a:tailEnd/>
                    </a:ln>
                  </pic:spPr>
                </pic:pic>
              </a:graphicData>
            </a:graphic>
          </wp:inline>
        </w:drawing>
      </w:r>
    </w:p>
    <w:p w:rsidR="00D473D3" w:rsidRDefault="00D473D3" w:rsidP="00E747A0">
      <w:r w:rsidRPr="00D473D3">
        <w:t xml:space="preserve">Encore une fois, on peut voir qu'il existe une boucle continue d'échange d'ions, celle-ci est connue sous le nom d'EMMOTIE [mouvement électromagnétique (d') énergie d'inertie </w:t>
      </w:r>
      <w:proofErr w:type="spellStart"/>
      <w:r w:rsidRPr="00D473D3">
        <w:t>triagonale</w:t>
      </w:r>
      <w:proofErr w:type="spellEnd"/>
      <w:r w:rsidRPr="00D473D3">
        <w:t xml:space="preserve">] et peut être </w:t>
      </w:r>
      <w:proofErr w:type="spellStart"/>
      <w:r w:rsidRPr="00D473D3">
        <w:t>re</w:t>
      </w:r>
      <w:proofErr w:type="spellEnd"/>
      <w:r w:rsidRPr="00D473D3">
        <w:t>-symbolisée comme :</w:t>
      </w:r>
    </w:p>
    <w:p w:rsidR="00D473D3" w:rsidRDefault="00D473D3" w:rsidP="00E747A0">
      <w:r>
        <w:rPr>
          <w:noProof/>
          <w:lang w:eastAsia="fr-CA"/>
        </w:rPr>
        <w:drawing>
          <wp:inline distT="0" distB="0" distL="0" distR="0">
            <wp:extent cx="1618278" cy="1652588"/>
            <wp:effectExtent l="19050" t="0" r="972"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srcRect/>
                    <a:stretch>
                      <a:fillRect/>
                    </a:stretch>
                  </pic:blipFill>
                  <pic:spPr bwMode="auto">
                    <a:xfrm>
                      <a:off x="0" y="0"/>
                      <a:ext cx="1618278" cy="1652588"/>
                    </a:xfrm>
                    <a:prstGeom prst="rect">
                      <a:avLst/>
                    </a:prstGeom>
                    <a:noFill/>
                    <a:ln w="9525">
                      <a:noFill/>
                      <a:miter lim="800000"/>
                      <a:headEnd/>
                      <a:tailEnd/>
                    </a:ln>
                  </pic:spPr>
                </pic:pic>
              </a:graphicData>
            </a:graphic>
          </wp:inline>
        </w:drawing>
      </w:r>
    </w:p>
    <w:p w:rsidR="00D473D3" w:rsidRDefault="00AF3501" w:rsidP="00E747A0">
      <w:r w:rsidRPr="00AF3501">
        <w:t xml:space="preserve">Encore une fois, il faut se demander qui escroque qui [?] ; Le processus d'accumulation de la condition d'inertie magnétique ne s'arrête pas à trois ou quatre, ou cinq, six, sept ou plus et devient très accablant envers les autres à mesure que des états d'inertie plus accumulés sont affichés. </w:t>
      </w:r>
      <w:r w:rsidRPr="00AF3501">
        <w:rPr>
          <w:u w:val="single"/>
        </w:rPr>
        <w:t xml:space="preserve">Il semble que plus </w:t>
      </w:r>
      <w:proofErr w:type="gramStart"/>
      <w:r w:rsidRPr="00AF3501">
        <w:rPr>
          <w:u w:val="single"/>
        </w:rPr>
        <w:t>l'entreprise est</w:t>
      </w:r>
      <w:proofErr w:type="gramEnd"/>
      <w:r w:rsidRPr="00AF3501">
        <w:rPr>
          <w:u w:val="single"/>
        </w:rPr>
        <w:t xml:space="preserve"> grande, plus la combinaison de magnétos est grande, </w:t>
      </w:r>
      <w:r w:rsidRPr="00AF3501">
        <w:t>comme indiqué ci-dessous :</w:t>
      </w:r>
    </w:p>
    <w:p w:rsidR="00F63B77" w:rsidRDefault="00F63B77" w:rsidP="00E747A0">
      <w:r>
        <w:rPr>
          <w:noProof/>
          <w:lang w:eastAsia="fr-CA"/>
        </w:rPr>
        <w:lastRenderedPageBreak/>
        <w:drawing>
          <wp:inline distT="0" distB="0" distL="0" distR="0">
            <wp:extent cx="3152775" cy="2286000"/>
            <wp:effectExtent l="19050" t="0" r="9525"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cstate="print"/>
                    <a:srcRect/>
                    <a:stretch>
                      <a:fillRect/>
                    </a:stretch>
                  </pic:blipFill>
                  <pic:spPr bwMode="auto">
                    <a:xfrm>
                      <a:off x="0" y="0"/>
                      <a:ext cx="3152775" cy="2286000"/>
                    </a:xfrm>
                    <a:prstGeom prst="rect">
                      <a:avLst/>
                    </a:prstGeom>
                    <a:noFill/>
                    <a:ln w="9525">
                      <a:noFill/>
                      <a:miter lim="800000"/>
                      <a:headEnd/>
                      <a:tailEnd/>
                    </a:ln>
                  </pic:spPr>
                </pic:pic>
              </a:graphicData>
            </a:graphic>
          </wp:inline>
        </w:drawing>
      </w:r>
    </w:p>
    <w:p w:rsidR="00F63B77" w:rsidRDefault="00F63B77" w:rsidP="00F63B77">
      <w:r>
        <w:t>Après avoir pointé quelques doigts vers les autres et demandé ouvertement : « Pourquoi avez-vous caché à l'humanité la capacité de produire de l'énergie gratuite [ ?] » Les images ci-dessus ne sont en aucun cas limitées aux quelques-unes montrées ; en fait, la liste est TRÈS GRANDE ; mais je ne suis pas là pour dire [</w:t>
      </w:r>
      <w:proofErr w:type="spellStart"/>
      <w:r>
        <w:t>Naughty</w:t>
      </w:r>
      <w:proofErr w:type="spellEnd"/>
      <w:r>
        <w:t xml:space="preserve">, </w:t>
      </w:r>
      <w:proofErr w:type="spellStart"/>
      <w:r>
        <w:t>Naughty</w:t>
      </w:r>
      <w:proofErr w:type="spellEnd"/>
      <w:r>
        <w:t xml:space="preserve">], je l'ai fait, je suis ici pour bouleverser le panier de pommes une fois pour toutes. Chacune des conditions ci-dessus repose sur la même condition fondamentale </w:t>
      </w:r>
      <w:proofErr w:type="gramStart"/>
      <w:r>
        <w:t>de E=mc2</w:t>
      </w:r>
      <w:proofErr w:type="gramEnd"/>
      <w:r>
        <w:t xml:space="preserve"> (travaillant en opposition à elle-même), chacune produisant une quantité infinie de puissance, d'énergie et d'inertie. Mais, et ce n'est pas un gros cul, juste un « mais » ; Et réfuter et réfuter E=mc2 doit être le but de l'humanité ; celui de, la capacité de produire de l'énergie gratuitement. </w:t>
      </w:r>
      <w:r w:rsidRPr="00F63B77">
        <w:rPr>
          <w:u w:val="single"/>
        </w:rPr>
        <w:t>Chaque condition d'image et de magnéto ci-dessus repose sur le multiple de deux ou plus</w:t>
      </w:r>
      <w:r>
        <w:t xml:space="preserve"> dans une condition séduisante donnée d'une condition axiale d'une condition opposée ; chacun produira INIFITE le mouvement, la puissance et l'énergie ; mais le faire avec UN AIMANT, c'est le but ultime, le but de faire de E=mc2 une équation fonctionnelle du néant trop compliquée et disparue ; qui aboutit à l'équation de N1=∞</w:t>
      </w:r>
    </w:p>
    <w:p w:rsidR="00F63B77" w:rsidRDefault="00F63B77" w:rsidP="00F63B77">
      <w:r>
        <w:t>Alors, vous allez demander comment, pourquoi et où ?</w:t>
      </w:r>
    </w:p>
    <w:p w:rsidR="00F63B77" w:rsidRDefault="00F63B77" w:rsidP="00F63B77">
      <w:r>
        <w:t>Avec un sourire devant vous, je vous montrerai tout et j'éliminerai le mensonge du pouvoir devant l'humanité une fois pour toutes, car, si quelqu'un réfute cette affirmation comme étant factuelle, viable, valide et véridique ; cette personne ou ces personnes commettraient le plus grand abus de « pouvoir » de l'histoire de l'humanité.</w:t>
      </w:r>
    </w:p>
    <w:p w:rsidR="00F63B77" w:rsidRDefault="008A7800" w:rsidP="00F63B77">
      <w:r>
        <w:rPr>
          <w:noProof/>
          <w:lang w:eastAsia="fr-CA"/>
        </w:rPr>
        <w:drawing>
          <wp:inline distT="0" distB="0" distL="0" distR="0">
            <wp:extent cx="1681163" cy="1747351"/>
            <wp:effectExtent l="19050" t="0" r="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cstate="print"/>
                    <a:srcRect/>
                    <a:stretch>
                      <a:fillRect/>
                    </a:stretch>
                  </pic:blipFill>
                  <pic:spPr bwMode="auto">
                    <a:xfrm>
                      <a:off x="0" y="0"/>
                      <a:ext cx="1681163" cy="1747351"/>
                    </a:xfrm>
                    <a:prstGeom prst="rect">
                      <a:avLst/>
                    </a:prstGeom>
                    <a:noFill/>
                    <a:ln w="9525">
                      <a:noFill/>
                      <a:miter lim="800000"/>
                      <a:headEnd/>
                      <a:tailEnd/>
                    </a:ln>
                  </pic:spPr>
                </pic:pic>
              </a:graphicData>
            </a:graphic>
          </wp:inline>
        </w:drawing>
      </w:r>
    </w:p>
    <w:p w:rsidR="008A7800" w:rsidRDefault="008A7800" w:rsidP="008A7800">
      <w:r>
        <w:lastRenderedPageBreak/>
        <w:t xml:space="preserve">L'image ci-dessus contient une configuration de 440 aimants, chaque aimant mesure 0,5 mm de diamètre et 8 mm de diamètre, il y a 8 rangées de 55 aimants placés à équidistance les uns des autres </w:t>
      </w:r>
      <w:r w:rsidRPr="008A7800">
        <w:rPr>
          <w:highlight w:val="yellow"/>
        </w:rPr>
        <w:t>avec une séparation angulaire de 45º</w:t>
      </w:r>
      <w:r>
        <w:t>. Tous les aimants sont les MÊMES, pointant tous dans la MÊME direction, tous réglés au MÊME angle, tous de la MÊME puissance et tous de la MÊME taille. Ainsi, c'est une réplication d'une structure atomique, (au niveau visible. Au niveau atomique, ce sont juste des ions dans le même schéma produisant UN champ tout le MÊME. L'expression ultime de l'infini est le poisson, l'expression ultime de son l'utilisation pratique et la fonction est le micro EMI.</w:t>
      </w:r>
    </w:p>
    <w:p w:rsidR="008A7800" w:rsidRDefault="008A7800" w:rsidP="008A7800">
      <w:r>
        <w:t>Cela va plus loin, « mais » le monde est-il prêt pour « plus loin » ? Si #N1 est l'infini, cela ne nécessite rien de plus qu'une terre secondaire pour transférer son énergie, il est donc possible de faire la même chose avec UN SEUL AIMANT. Pour créer le circuit… Une prise murale standard a un « L » (Live) et un « N » (Neutre) ; (La terre est un circuit de masse commun). Par conséquent, si la broche LIVE a été ENLEVÉE de sorte que le seul circuit était « N » et « E », alors la connexion « NE » (toute) fera l'affaire ; Tant que vous utilisez un</w:t>
      </w:r>
      <w:r w:rsidR="00BC05B9">
        <w:t xml:space="preserve"> </w:t>
      </w:r>
      <w:r>
        <w:t>aimant. Cela ressemble à ceci (N-PIN (+) [(-) SN (+) E-PIN)] Neutre (+) à (-) Sud Nord (+) à Terre…. un circuit parfait. Le fil neutre agit comme un capteur d'ions et circule dans toute la maison, dans la rue, sur la route et dans tout le pays (capteur d'ions en cours de route).</w:t>
      </w:r>
    </w:p>
    <w:p w:rsidR="008A7800" w:rsidRDefault="008A7800" w:rsidP="008A7800">
      <w:r>
        <w:t>L'antenne est déjà installée GLOBALEMENT, il suffit de COUPER le fil sous tension et d'utiliser le reste. Le circuit ci-dessus est un circuit infini ; il est impossible de "surcharger" le circuit car l'appareil connecté ne tirera que l'énergie dont il a besoin pour fonctionner à son utilisation efficace maximale. Toute l'énergie vient de EM (Univers) à la Terre, à son onde EM, l'onde baigne la surface de la Terre, les ions sont attirés dans le sol, donc sur le fil neutre commun, à travers l'appareil, à travers l'aimant et retour à la terre. Il est plus propre que la source d'entrée acclamée la plus propre, il est silencieux, sans pièces mobiles et 100 % efficace. C'est le seul système connu de l'humanité (et dans tout l'univers) qui utilise 100% d'énergie. Nous ne l'appellerons pas fusion froide ; nous l'appellerons ICE (</w:t>
      </w:r>
      <w:proofErr w:type="spellStart"/>
      <w:r>
        <w:t>Instantaneous</w:t>
      </w:r>
      <w:proofErr w:type="spellEnd"/>
      <w:r>
        <w:t xml:space="preserve"> </w:t>
      </w:r>
      <w:proofErr w:type="spellStart"/>
      <w:r>
        <w:t>current</w:t>
      </w:r>
      <w:proofErr w:type="spellEnd"/>
      <w:r>
        <w:t xml:space="preserve"> to </w:t>
      </w:r>
      <w:proofErr w:type="spellStart"/>
      <w:r>
        <w:t>Earth</w:t>
      </w:r>
      <w:proofErr w:type="spellEnd"/>
      <w:r>
        <w:t>); maintenant c'est ICE COOL.</w:t>
      </w:r>
    </w:p>
    <w:p w:rsidR="008A7800" w:rsidRDefault="008A7800" w:rsidP="008A7800">
      <w:r>
        <w:t>Maintenant, j'attends que la personne dise "conneries et conneries", je vais sourire et dire, ok, c'est quoi ça :</w:t>
      </w:r>
    </w:p>
    <w:p w:rsidR="00BC05B9" w:rsidRDefault="00BC05B9" w:rsidP="008A7800">
      <w:r>
        <w:rPr>
          <w:noProof/>
          <w:lang w:eastAsia="fr-CA"/>
        </w:rPr>
        <w:lastRenderedPageBreak/>
        <w:drawing>
          <wp:inline distT="0" distB="0" distL="0" distR="0">
            <wp:extent cx="4062413" cy="2653837"/>
            <wp:effectExtent l="19050" t="0" r="0"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srcRect/>
                    <a:stretch>
                      <a:fillRect/>
                    </a:stretch>
                  </pic:blipFill>
                  <pic:spPr bwMode="auto">
                    <a:xfrm>
                      <a:off x="0" y="0"/>
                      <a:ext cx="4062413" cy="2653837"/>
                    </a:xfrm>
                    <a:prstGeom prst="rect">
                      <a:avLst/>
                    </a:prstGeom>
                    <a:noFill/>
                    <a:ln w="9525">
                      <a:noFill/>
                      <a:miter lim="800000"/>
                      <a:headEnd/>
                      <a:tailEnd/>
                    </a:ln>
                  </pic:spPr>
                </pic:pic>
              </a:graphicData>
            </a:graphic>
          </wp:inline>
        </w:drawing>
      </w:r>
    </w:p>
    <w:p w:rsidR="00BC05B9" w:rsidRDefault="001C6EE0" w:rsidP="008A7800">
      <w:r w:rsidRPr="001C6EE0">
        <w:t>Voici, 440 aimants configurés comme indiqué ci-dessus,</w:t>
      </w:r>
    </w:p>
    <w:p w:rsidR="001C6EE0" w:rsidRDefault="00AA4423" w:rsidP="008A7800">
      <w:r>
        <w:rPr>
          <w:noProof/>
          <w:lang w:eastAsia="fr-CA"/>
        </w:rPr>
        <w:drawing>
          <wp:inline distT="0" distB="0" distL="0" distR="0">
            <wp:extent cx="4062413" cy="2674252"/>
            <wp:effectExtent l="19050" t="0" r="0"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cstate="print"/>
                    <a:srcRect/>
                    <a:stretch>
                      <a:fillRect/>
                    </a:stretch>
                  </pic:blipFill>
                  <pic:spPr bwMode="auto">
                    <a:xfrm>
                      <a:off x="0" y="0"/>
                      <a:ext cx="4062413" cy="2674252"/>
                    </a:xfrm>
                    <a:prstGeom prst="rect">
                      <a:avLst/>
                    </a:prstGeom>
                    <a:noFill/>
                    <a:ln w="9525">
                      <a:noFill/>
                      <a:miter lim="800000"/>
                      <a:headEnd/>
                      <a:tailEnd/>
                    </a:ln>
                  </pic:spPr>
                </pic:pic>
              </a:graphicData>
            </a:graphic>
          </wp:inline>
        </w:drawing>
      </w:r>
    </w:p>
    <w:p w:rsidR="00AA4423" w:rsidRDefault="00AA4423" w:rsidP="008A7800">
      <w:r w:rsidRPr="00AA4423">
        <w:t xml:space="preserve">Ajout d'une antenne « composite exotique » [Or, </w:t>
      </w:r>
      <w:proofErr w:type="spellStart"/>
      <w:r w:rsidRPr="00AA4423">
        <w:t>Nickle</w:t>
      </w:r>
      <w:proofErr w:type="spellEnd"/>
      <w:r w:rsidRPr="00AA4423">
        <w:t xml:space="preserve"> et Ferrite] (créant une condition pragmatique électromagnétique unique du flux d'ions) :</w:t>
      </w:r>
    </w:p>
    <w:p w:rsidR="00AA4423" w:rsidRDefault="00006506" w:rsidP="008A7800">
      <w:r>
        <w:rPr>
          <w:noProof/>
          <w:lang w:eastAsia="fr-CA"/>
        </w:rPr>
        <w:lastRenderedPageBreak/>
        <w:drawing>
          <wp:inline distT="0" distB="0" distL="0" distR="0">
            <wp:extent cx="4310063" cy="2837278"/>
            <wp:effectExtent l="1905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srcRect/>
                    <a:stretch>
                      <a:fillRect/>
                    </a:stretch>
                  </pic:blipFill>
                  <pic:spPr bwMode="auto">
                    <a:xfrm>
                      <a:off x="0" y="0"/>
                      <a:ext cx="4310063" cy="2837278"/>
                    </a:xfrm>
                    <a:prstGeom prst="rect">
                      <a:avLst/>
                    </a:prstGeom>
                    <a:noFill/>
                    <a:ln w="9525">
                      <a:noFill/>
                      <a:miter lim="800000"/>
                      <a:headEnd/>
                      <a:tailEnd/>
                    </a:ln>
                  </pic:spPr>
                </pic:pic>
              </a:graphicData>
            </a:graphic>
          </wp:inline>
        </w:drawing>
      </w:r>
    </w:p>
    <w:p w:rsidR="00006506" w:rsidRDefault="004B785B" w:rsidP="008A7800">
      <w:r w:rsidRPr="004B785B">
        <w:t>L'insertion d'un noyau de ferrite de carbone enveloppé dans une hélice de fil recuit isolé continue le flux d'ions entre l'antenne et le noyau de ferrite de carbone et ressemble à ceci :</w:t>
      </w:r>
    </w:p>
    <w:p w:rsidR="004B785B" w:rsidRDefault="004758E6" w:rsidP="008A7800">
      <w:r>
        <w:rPr>
          <w:noProof/>
          <w:lang w:eastAsia="fr-CA"/>
        </w:rPr>
        <w:drawing>
          <wp:inline distT="0" distB="0" distL="0" distR="0">
            <wp:extent cx="4386263" cy="2916520"/>
            <wp:effectExtent l="19050" t="0" r="0" b="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srcRect/>
                    <a:stretch>
                      <a:fillRect/>
                    </a:stretch>
                  </pic:blipFill>
                  <pic:spPr bwMode="auto">
                    <a:xfrm>
                      <a:off x="0" y="0"/>
                      <a:ext cx="4386263" cy="2916520"/>
                    </a:xfrm>
                    <a:prstGeom prst="rect">
                      <a:avLst/>
                    </a:prstGeom>
                    <a:noFill/>
                    <a:ln w="9525">
                      <a:noFill/>
                      <a:miter lim="800000"/>
                      <a:headEnd/>
                      <a:tailEnd/>
                    </a:ln>
                  </pic:spPr>
                </pic:pic>
              </a:graphicData>
            </a:graphic>
          </wp:inline>
        </w:drawing>
      </w:r>
    </w:p>
    <w:p w:rsidR="004758E6" w:rsidRDefault="000B3E0A" w:rsidP="008A7800">
      <w:r w:rsidRPr="000B3E0A">
        <w:t>Assembler dans un châssis (pour la stabilité):</w:t>
      </w:r>
    </w:p>
    <w:p w:rsidR="000B3E0A" w:rsidRDefault="000B3E0A" w:rsidP="008A7800">
      <w:r>
        <w:rPr>
          <w:noProof/>
          <w:lang w:eastAsia="fr-CA"/>
        </w:rPr>
        <w:lastRenderedPageBreak/>
        <w:drawing>
          <wp:inline distT="0" distB="0" distL="0" distR="0">
            <wp:extent cx="4957763" cy="3251650"/>
            <wp:effectExtent l="19050" t="0" r="0"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cstate="print"/>
                    <a:srcRect/>
                    <a:stretch>
                      <a:fillRect/>
                    </a:stretch>
                  </pic:blipFill>
                  <pic:spPr bwMode="auto">
                    <a:xfrm>
                      <a:off x="0" y="0"/>
                      <a:ext cx="4957763" cy="3251650"/>
                    </a:xfrm>
                    <a:prstGeom prst="rect">
                      <a:avLst/>
                    </a:prstGeom>
                    <a:noFill/>
                    <a:ln w="9525">
                      <a:noFill/>
                      <a:miter lim="800000"/>
                      <a:headEnd/>
                      <a:tailEnd/>
                    </a:ln>
                  </pic:spPr>
                </pic:pic>
              </a:graphicData>
            </a:graphic>
          </wp:inline>
        </w:drawing>
      </w:r>
    </w:p>
    <w:p w:rsidR="00077821" w:rsidRDefault="00077821" w:rsidP="008A7800">
      <w:r w:rsidRPr="00077821">
        <w:t>Ajouter aux bornes pour le positif et le négatif (Nord et Sud) :</w:t>
      </w:r>
    </w:p>
    <w:p w:rsidR="00077821" w:rsidRDefault="00077821" w:rsidP="008A7800">
      <w:r>
        <w:rPr>
          <w:noProof/>
          <w:lang w:eastAsia="fr-CA"/>
        </w:rPr>
        <w:drawing>
          <wp:inline distT="0" distB="0" distL="0" distR="0">
            <wp:extent cx="5043488" cy="3307875"/>
            <wp:effectExtent l="19050" t="0" r="4762"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cstate="print"/>
                    <a:srcRect/>
                    <a:stretch>
                      <a:fillRect/>
                    </a:stretch>
                  </pic:blipFill>
                  <pic:spPr bwMode="auto">
                    <a:xfrm>
                      <a:off x="0" y="0"/>
                      <a:ext cx="5043488" cy="3307875"/>
                    </a:xfrm>
                    <a:prstGeom prst="rect">
                      <a:avLst/>
                    </a:prstGeom>
                    <a:noFill/>
                    <a:ln w="9525">
                      <a:noFill/>
                      <a:miter lim="800000"/>
                      <a:headEnd/>
                      <a:tailEnd/>
                    </a:ln>
                  </pic:spPr>
                </pic:pic>
              </a:graphicData>
            </a:graphic>
          </wp:inline>
        </w:drawing>
      </w:r>
    </w:p>
    <w:p w:rsidR="00054C2E" w:rsidRDefault="00054C2E" w:rsidP="008A7800">
      <w:r w:rsidRPr="00054C2E">
        <w:t>Connectez un « voleur de joule » dans le circuit :</w:t>
      </w:r>
    </w:p>
    <w:p w:rsidR="00054C2E" w:rsidRDefault="00054C2E" w:rsidP="008A7800">
      <w:r>
        <w:rPr>
          <w:noProof/>
          <w:lang w:eastAsia="fr-CA"/>
        </w:rPr>
        <w:lastRenderedPageBreak/>
        <w:drawing>
          <wp:inline distT="0" distB="0" distL="0" distR="0">
            <wp:extent cx="4433888" cy="2949741"/>
            <wp:effectExtent l="19050" t="0" r="4762" b="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cstate="print"/>
                    <a:srcRect/>
                    <a:stretch>
                      <a:fillRect/>
                    </a:stretch>
                  </pic:blipFill>
                  <pic:spPr bwMode="auto">
                    <a:xfrm>
                      <a:off x="0" y="0"/>
                      <a:ext cx="4433888" cy="2949741"/>
                    </a:xfrm>
                    <a:prstGeom prst="rect">
                      <a:avLst/>
                    </a:prstGeom>
                    <a:noFill/>
                    <a:ln w="9525">
                      <a:noFill/>
                      <a:miter lim="800000"/>
                      <a:headEnd/>
                      <a:tailEnd/>
                    </a:ln>
                  </pic:spPr>
                </pic:pic>
              </a:graphicData>
            </a:graphic>
          </wp:inline>
        </w:drawing>
      </w:r>
    </w:p>
    <w:p w:rsidR="00054C2E" w:rsidRDefault="00DF2040" w:rsidP="008A7800">
      <w:r w:rsidRPr="00DF2040">
        <w:t>Et, pour simplifier, voici le schéma électrique :</w:t>
      </w:r>
    </w:p>
    <w:p w:rsidR="00DF2040" w:rsidRDefault="00DF2040" w:rsidP="008A7800">
      <w:r>
        <w:rPr>
          <w:noProof/>
          <w:lang w:eastAsia="fr-CA"/>
        </w:rPr>
        <w:drawing>
          <wp:inline distT="0" distB="0" distL="0" distR="0">
            <wp:extent cx="4410075" cy="2890007"/>
            <wp:effectExtent l="19050" t="0" r="9525" b="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3" cstate="print"/>
                    <a:srcRect/>
                    <a:stretch>
                      <a:fillRect/>
                    </a:stretch>
                  </pic:blipFill>
                  <pic:spPr bwMode="auto">
                    <a:xfrm>
                      <a:off x="0" y="0"/>
                      <a:ext cx="4410595" cy="2890348"/>
                    </a:xfrm>
                    <a:prstGeom prst="rect">
                      <a:avLst/>
                    </a:prstGeom>
                    <a:noFill/>
                    <a:ln w="9525">
                      <a:noFill/>
                      <a:miter lim="800000"/>
                      <a:headEnd/>
                      <a:tailEnd/>
                    </a:ln>
                  </pic:spPr>
                </pic:pic>
              </a:graphicData>
            </a:graphic>
          </wp:inline>
        </w:drawing>
      </w:r>
    </w:p>
    <w:p w:rsidR="006F5533" w:rsidRDefault="006F5533" w:rsidP="008A7800">
      <w:r w:rsidRPr="006F5533">
        <w:t>Connectez le tout ensemble, et qu'avez-vous? Hé "presto", ALIMENTATION GRATUITE !</w:t>
      </w:r>
    </w:p>
    <w:p w:rsidR="00D83F82" w:rsidRDefault="00D83F82" w:rsidP="008A7800">
      <w:r>
        <w:rPr>
          <w:noProof/>
          <w:lang w:eastAsia="fr-CA"/>
        </w:rPr>
        <w:drawing>
          <wp:inline distT="0" distB="0" distL="0" distR="0">
            <wp:extent cx="2124075" cy="1409700"/>
            <wp:effectExtent l="19050" t="0" r="9525"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 cstate="print"/>
                    <a:srcRect/>
                    <a:stretch>
                      <a:fillRect/>
                    </a:stretch>
                  </pic:blipFill>
                  <pic:spPr bwMode="auto">
                    <a:xfrm>
                      <a:off x="0" y="0"/>
                      <a:ext cx="2124075" cy="1409700"/>
                    </a:xfrm>
                    <a:prstGeom prst="rect">
                      <a:avLst/>
                    </a:prstGeom>
                    <a:noFill/>
                    <a:ln w="9525">
                      <a:noFill/>
                      <a:miter lim="800000"/>
                      <a:headEnd/>
                      <a:tailEnd/>
                    </a:ln>
                  </pic:spPr>
                </pic:pic>
              </a:graphicData>
            </a:graphic>
          </wp:inline>
        </w:drawing>
      </w:r>
    </w:p>
    <w:p w:rsidR="000756BE" w:rsidRDefault="000756BE" w:rsidP="008A7800">
      <w:r w:rsidRPr="000756BE">
        <w:lastRenderedPageBreak/>
        <w:t>Pourquoi s'arrêter là ? Cette unité mesure moins de 100 mm de long, et lorsque vous construisez un BIG ONE :</w:t>
      </w:r>
    </w:p>
    <w:p w:rsidR="000756BE" w:rsidRDefault="000756BE" w:rsidP="008A7800">
      <w:r>
        <w:rPr>
          <w:noProof/>
          <w:lang w:eastAsia="fr-CA"/>
        </w:rPr>
        <w:drawing>
          <wp:inline distT="0" distB="0" distL="0" distR="0">
            <wp:extent cx="5005388" cy="2943243"/>
            <wp:effectExtent l="19050" t="0" r="4762" b="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srcRect/>
                    <a:stretch>
                      <a:fillRect/>
                    </a:stretch>
                  </pic:blipFill>
                  <pic:spPr bwMode="auto">
                    <a:xfrm>
                      <a:off x="0" y="0"/>
                      <a:ext cx="5005388" cy="2943243"/>
                    </a:xfrm>
                    <a:prstGeom prst="rect">
                      <a:avLst/>
                    </a:prstGeom>
                    <a:noFill/>
                    <a:ln w="9525">
                      <a:noFill/>
                      <a:miter lim="800000"/>
                      <a:headEnd/>
                      <a:tailEnd/>
                    </a:ln>
                  </pic:spPr>
                </pic:pic>
              </a:graphicData>
            </a:graphic>
          </wp:inline>
        </w:drawing>
      </w:r>
    </w:p>
    <w:p w:rsidR="000756BE" w:rsidRDefault="003D7BA4" w:rsidP="008A7800">
      <w:r w:rsidRPr="003D7BA4">
        <w:t>Beaucoup plus d'énergie peut être générée, à tel point qu'il est possible d'alimenter une maison, une voiture, un camion, un train, un bateau, un navire, un hôpital, une école, à peu près tout ce que vous désirez ; ce qui est cool, ça ne coûte RIEN à courir, il utilise juste les ions GRATUITS de l'air, les IONS de l'espace des champs électromagnétiques qui entourent la planète qui sont chargés par les vents solaires de l'espace et de l'univers. Cet appareil N'A PAS besoin d'être sur la planète pour fonctionner à 100%, il a juste besoin d'être proche des ions, n'importe où dans l'univers et il produira toute la puissance nécessaire. Au début de ce chapitre, j'ai affiché ceci:</w:t>
      </w:r>
    </w:p>
    <w:p w:rsidR="003D7BA4" w:rsidRDefault="003D7BA4" w:rsidP="008A7800">
      <w:r>
        <w:rPr>
          <w:noProof/>
          <w:lang w:eastAsia="fr-CA"/>
        </w:rPr>
        <w:drawing>
          <wp:inline distT="0" distB="0" distL="0" distR="0">
            <wp:extent cx="1362075" cy="2095500"/>
            <wp:effectExtent l="19050" t="0" r="9525" b="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cstate="print"/>
                    <a:srcRect/>
                    <a:stretch>
                      <a:fillRect/>
                    </a:stretch>
                  </pic:blipFill>
                  <pic:spPr bwMode="auto">
                    <a:xfrm>
                      <a:off x="0" y="0"/>
                      <a:ext cx="1362075" cy="2095500"/>
                    </a:xfrm>
                    <a:prstGeom prst="rect">
                      <a:avLst/>
                    </a:prstGeom>
                    <a:noFill/>
                    <a:ln w="9525">
                      <a:noFill/>
                      <a:miter lim="800000"/>
                      <a:headEnd/>
                      <a:tailEnd/>
                    </a:ln>
                  </pic:spPr>
                </pic:pic>
              </a:graphicData>
            </a:graphic>
          </wp:inline>
        </w:drawing>
      </w:r>
    </w:p>
    <w:p w:rsidR="00047767" w:rsidRDefault="00047767" w:rsidP="00047767">
      <w:r>
        <w:t xml:space="preserve">Et, maintenant vous savez comment créer de l'énergie gratuite, vous savez pourquoi vous pouvez créer de l'énergie gratuite, et vous savez d'où vient l'énergie gratuite. Alors pourquoi payez-vous toujours pour quelque chose qui est gratuit depuis plus de 30 ans ? Comme c'était il y a TRENTE ANS lorsque j'ai produit pour la première fois de l'énergie </w:t>
      </w:r>
      <w:r>
        <w:lastRenderedPageBreak/>
        <w:t>gratuite et que le Royaume-Uni et les États-Unis m'ont jusqu'à aujourd'hui interdit de vous le dire ; ils ont fait tout ce qui était en leur pouvoir pour m'ARRÊTER d'aider l'humanité ; tout cela à cause de leur avidité incessante pour l'argent et de leur soif de pouvoir sur un autre.</w:t>
      </w:r>
    </w:p>
    <w:p w:rsidR="00047767" w:rsidRDefault="00047767" w:rsidP="00047767">
      <w:r>
        <w:t>La valeur affichée sur un multimètre n'est qu'une valeur, oui (certains) la simuleront pour les faire bien paraître. Je n'ai pas besoin de faire semblant. […] ; Et, comme indiqué au début : « Allons de l'avant et</w:t>
      </w:r>
      <w:r w:rsidR="00252D7B">
        <w:t xml:space="preserve"> </w:t>
      </w:r>
      <w:r>
        <w:t>faire beaucoup, beaucoup de lumières GRATUITES, des chargeurs de batterie GRATUITS (attendez, nous n'en avons même pas besoin), des alimentations GRATUITES pour les téléviseurs, les ordinateurs et les lecteurs multimédias, le chauffage et le refroidissement GRATUITS, le mouvement et le transport GRATUITS, GRATUIT à peu près tout ce qui utilise l'un des quatre ; Quatre étant (pétrole, charbon, gaz et électricité). Tous sans exception peuvent être éliminés et remplacés ; tout ce que vous avez à faire est de lire et de suivre les instructions ».</w:t>
      </w:r>
    </w:p>
    <w:p w:rsidR="00047767" w:rsidRDefault="00047767" w:rsidP="00047767">
      <w:r>
        <w:t>VOICI CE QU'IL FAUT SAVOIR :</w:t>
      </w:r>
    </w:p>
    <w:p w:rsidR="00047767" w:rsidRDefault="00047767" w:rsidP="00047767">
      <w:r>
        <w:t>Prenez une boîte pleine de pièces étranges, de fils, de bobines, de ressorts, de fusibles, de L.E.D, de résistances et de transistors mis au rebut ; (la plupart que vous trouverez dans une vieille radio (si vous en avez dans votre cabane)); Un « piratage de la radio » ; étalez-les tous et voyez ce que vous avez, et de quoi aurez-vous besoin pour commencer :</w:t>
      </w:r>
    </w:p>
    <w:p w:rsidR="00047767" w:rsidRDefault="00047767" w:rsidP="00047767">
      <w:r>
        <w:t>1. Un anneau en ferrite de carbone de la taille d'un « penny » (20 à 25 mm de diamètre).</w:t>
      </w:r>
    </w:p>
    <w:p w:rsidR="00047767" w:rsidRDefault="00047767" w:rsidP="00047767">
      <w:r>
        <w:t>2. Du fil de cuivre, il devra être "enduit" pour ne pas créer de court-circuit ; environ DEUX mètres suffisent.</w:t>
      </w:r>
    </w:p>
    <w:p w:rsidR="00047767" w:rsidRDefault="00047767" w:rsidP="00047767">
      <w:r>
        <w:t>3. Une résistance, vous savez ce qui « arrête » quelque chose qui va dans l'autre sens. Vous en aurez besoin d'un de mille ohms. 1000 "o" H.M.S. (mais pas les navires de Liz) [et] la résistance est futile, car tout ce que nous allons faire, c'est « sucer ».</w:t>
      </w:r>
    </w:p>
    <w:p w:rsidR="00047767" w:rsidRDefault="00047767" w:rsidP="00047767">
      <w:r>
        <w:t>4. Un transistor avec TROIS pattes, une gauche, une droite et une au milieu.</w:t>
      </w:r>
    </w:p>
    <w:p w:rsidR="00047767" w:rsidRDefault="00047767" w:rsidP="00047767">
      <w:r>
        <w:t>5. Un L.E.D. (1,5 ou 3,0 ou 5,0 ou 12 Volts) peu importe.</w:t>
      </w:r>
    </w:p>
    <w:p w:rsidR="00047767" w:rsidRDefault="00047767" w:rsidP="00047767">
      <w:r>
        <w:t>6. Deux longueurs distinctes de fil de cuivre revêtu (quelques mètres suffisent).</w:t>
      </w:r>
    </w:p>
    <w:p w:rsidR="00047767" w:rsidRDefault="00047767" w:rsidP="00047767">
      <w:r>
        <w:t>En totalisant le coût de toutes les pièces ci-dessus, il s'agit d'environ UN EURO ; Oui, c'est le coût total de toutes les pièces pour faire un éclairage gratuit d'ici la fin des temps. Connectez-les tous ensemble dans un seul circuit électrique et vous construirez un « voleur de joule » ; Joule s'écrit correctement car il s'agit de JOULE comme dans l'unité d'énergie et non de BIJOU comme dans le FAUX coût d'un diamant.</w:t>
      </w:r>
    </w:p>
    <w:p w:rsidR="00047767" w:rsidRDefault="00047767" w:rsidP="00047767">
      <w:r>
        <w:t>Tous les circuits ont un positif et un négatif, ou un "plus" et un "moins", et tous ont l'un des deux circuits de mise à la terre (une terre); Dans une maison, un appartement, un appartement ou une pièce, il s'agit d'une connexion solide à la terre avec « </w:t>
      </w:r>
      <w:proofErr w:type="spellStart"/>
      <w:r>
        <w:t>err</w:t>
      </w:r>
      <w:proofErr w:type="spellEnd"/>
      <w:r>
        <w:t xml:space="preserve"> » TERRE, c'est pourquoi on l'appelle une « Terre » ; Dans un appareil mobile, votre téléphone, votre </w:t>
      </w:r>
      <w:proofErr w:type="spellStart"/>
      <w:r>
        <w:lastRenderedPageBreak/>
        <w:t>smartphone</w:t>
      </w:r>
      <w:proofErr w:type="spellEnd"/>
      <w:r>
        <w:t>, votre lecteur mp3, votre montre intelligente, votre appareil photo, votre lecteur vidéo et plus encore, utilisent tous une « terre flottante » ; ce doit être une terre flottante car elle n'est pas directement connectée à la « Terre » ; Vous avez l'air « putain » de vous promener en traînant cinq kilomètres de câbles ; Et, étant donné le nombre d'appareils mobiles, il y aurait le plus grand "mariage de serpents" de fils emmêlés dans la rue (utilisez donc une terre flottante). Le symbole d'une connexion à la Terre est "E" et pour DEUX Terres, il utilise le chiffre romain de "II", mettre les deux ensemble vous donne E II (le même que le monogramme personnel de SM la reine Elizabeth (E.II)) ressemble à SHE connaissait aussi la clé du pouvoir libre. Voulez-vous savoir pourquoi elle est reine? Parce qu'elle tient le monde (pétrole, gaz, charbon, électricité, banques et puissance mondiale) en rançon :</w:t>
      </w:r>
    </w:p>
    <w:p w:rsidR="00047767" w:rsidRDefault="00047767" w:rsidP="00047767">
      <w:r>
        <w:t>« SI VOUS NE ME LAISSEZ PAS ÊTRE REINE (E II), JE MONTRERAI AU MONDE (E II) ET VOUS SEREZ TOUS BAISÉS ». (Pas une gentille dame du tout). Pourquoi refuser à l'humanité son droit, juste parce qu'elle veut être la meilleure chienne (salope) ?</w:t>
      </w:r>
    </w:p>
    <w:p w:rsidR="003D7BA4" w:rsidRDefault="00047767" w:rsidP="00047767">
      <w:r>
        <w:t>Ainsi, "Nous" avons un circuit avec un plus (P), et un moins (M) et deux terres ou P.M. E. II (Premier ministre et EII); c'est comme ça que tout est branché aujourd'hui, c'est branché de cette façon pour VOUS faire utiliser une chose appelée "Électricité" [!], vous savez "Prenez une poignée d'aimants et faites-les tourner autour de cuivre et collectez le champ "d'énergie" qu'il produit et appelez-le « ÉLECTRICITÉ » ; Pour faire tourner les aimants, nous utiliserons un combustible (Pétrole, Charbon, Gaz et maintenant du combustible nucléaire), Gazon la pollution qu'il produit NOUS ne serons pas là quand il sera trop mauvais pour respirer ».</w:t>
      </w:r>
      <w:r w:rsidR="0075644A">
        <w:t xml:space="preserve"> </w:t>
      </w:r>
      <w:proofErr w:type="gramStart"/>
      <w:r w:rsidR="0075644A">
        <w:t>fin</w:t>
      </w:r>
      <w:proofErr w:type="gramEnd"/>
      <w:r w:rsidR="0075644A">
        <w:t xml:space="preserve"> page 35</w:t>
      </w:r>
    </w:p>
    <w:p w:rsidR="004904B2" w:rsidRDefault="004904B2" w:rsidP="004904B2">
      <w:r>
        <w:t>Par conséquent, l'électricité est "POUSSE" le long d'un fil, (ampères et watts) ou de son (courant), et son entraînement est la tension (110v aux États-Unis et 220 ~ 240v pour le reste du monde), poussez les "électrons" assez fort et ils relanceront un autre moteur, (une pompe de réfrigérateur, un lave-vaisselle, une machine à laver, un sèche-linge) ou le forceront assez fort sous résistance et il deviendra très chaud, (une cuisinière, un four, micro-ondes et similaires); Chacun d'eux en fait tous utilisent une chose appelée électricité ; Et, tous utilisent P.M.E. plus, moins, la terre. Pour le nettoyer un peu et « standardiser » la convention de dénomination, changez le « M » moins en « Neutre » « N », car tous les circuits électriques un fil « push » (sous tension) et un fil « neutre », et une terre (pour mettre le circuit à la terre). La grande image va comme ceci:</w:t>
      </w:r>
    </w:p>
    <w:p w:rsidR="004904B2" w:rsidRDefault="004904B2" w:rsidP="004904B2">
      <w:r>
        <w:t>1. Un aimant tire son énergie de l'univers (c'est la seule chose qui le peut).</w:t>
      </w:r>
    </w:p>
    <w:p w:rsidR="004904B2" w:rsidRDefault="004904B2" w:rsidP="004904B2">
      <w:r>
        <w:t>2. L'énergie est appelée énergie électromagnétique (et elle n'est pas d'origine humaine).</w:t>
      </w:r>
    </w:p>
    <w:p w:rsidR="004904B2" w:rsidRDefault="004904B2" w:rsidP="004904B2">
      <w:r>
        <w:t>3. Pour extraire l'énergie, faites tourner les aimants dans un champ de fil de cuivre.</w:t>
      </w:r>
    </w:p>
    <w:p w:rsidR="004904B2" w:rsidRDefault="004904B2" w:rsidP="004904B2">
      <w:r>
        <w:t>4. Poussez le long d'un fil jusqu'à un appareil et remettez l'énergie à la terre.</w:t>
      </w:r>
    </w:p>
    <w:p w:rsidR="004904B2" w:rsidRDefault="004904B2" w:rsidP="004904B2">
      <w:r>
        <w:t>Aussi simple que 1</w:t>
      </w:r>
      <w:proofErr w:type="gramStart"/>
      <w:r>
        <w:t>,2,3</w:t>
      </w:r>
      <w:proofErr w:type="gramEnd"/>
      <w:r>
        <w:t xml:space="preserve"> et 4. Et, pour cette tâche très simple, d'autres vous facturent un bras et une jambe pour quelque chose qui est gratuit ! En remontant de quelques pas jusqu'au numéro « un » : (Un aimant tire son énergie de l'univers) indique que l'énergie est déjà là, et </w:t>
      </w:r>
      <w:r>
        <w:lastRenderedPageBreak/>
        <w:t xml:space="preserve">tout ce qu'il reste à faire est de « l'extraire » ; la méthode à l'ancienne consiste à faire tourner les aimants et à consommer une merde de ressources de la planète et à polluer la planète jusqu'à ce qu'elle soit détruite, tout comme MARS. </w:t>
      </w:r>
      <w:proofErr w:type="spellStart"/>
      <w:r>
        <w:t>Etouffer</w:t>
      </w:r>
      <w:proofErr w:type="spellEnd"/>
      <w:r>
        <w:t xml:space="preserve"> l'atmosphère jusqu'à ce que le "mécanisme d'oxygénation" naturel de la Terre soit obstrué, qu'il meure (plantes, matières vertes (arbres et plus), tous convertissent le CO2 en carbone et en oxygène dans un système de recyclage naturel parfaitement </w:t>
      </w:r>
      <w:proofErr w:type="gramStart"/>
      <w:r>
        <w:t>formé .</w:t>
      </w:r>
      <w:proofErr w:type="gramEnd"/>
      <w:r>
        <w:t xml:space="preserve"> Cela me semble un peu stupide. Pourquoi tuer la chose qui vous maintient en vie ? La NOUVELLE façon d'extraire l'énergie est la façon dont elle était censée être, ce n'est PAS pousser, tourner et embêter l'énergie, mais séduire et amadouer l'énergie , invitez-le à sortir et à « jouer », ne le « frappez pas avec un petit bâton », vous allez juste le mettre en colère « Bombe atomique », mais cajolez-le, séduisez-le, caressez-le gentiment et vous pouvez en avoir autant que vous Il n'y a pas besoin de s'inquiéter d'une SURCHARGE, vous ne pouvez pas obtenir une surcharge si vous n'avez aucune charge du tout.</w:t>
      </w:r>
    </w:p>
    <w:p w:rsidR="004904B2" w:rsidRDefault="004904B2" w:rsidP="004904B2"/>
    <w:p w:rsidR="004904B2" w:rsidRDefault="004904B2" w:rsidP="004904B2"/>
    <w:p w:rsidR="003852B4" w:rsidRDefault="004904B2" w:rsidP="004904B2">
      <w:r>
        <w:t>La nouvelle voie est la voie naturelle, la voie universelle et la bonne voie ; tous les champs électromagnétiques sont inséparablement liés à l'univers et à la planète (la Terre n'est qu'une grande antenne); Et, mis à part le mot « </w:t>
      </w:r>
      <w:proofErr w:type="spellStart"/>
      <w:r>
        <w:t>Electro</w:t>
      </w:r>
      <w:proofErr w:type="spellEnd"/>
      <w:r>
        <w:t>-</w:t>
      </w:r>
      <w:proofErr w:type="spellStart"/>
      <w:r>
        <w:t>Magnet</w:t>
      </w:r>
      <w:proofErr w:type="spellEnd"/>
      <w:r>
        <w:t>-</w:t>
      </w:r>
      <w:proofErr w:type="spellStart"/>
      <w:r>
        <w:t>isum</w:t>
      </w:r>
      <w:proofErr w:type="spellEnd"/>
      <w:r>
        <w:t> » suggère clairement qu'une forme « d'électricité » réside dans un aimant « est « vous » « </w:t>
      </w:r>
      <w:proofErr w:type="spellStart"/>
      <w:r>
        <w:t>mmmm</w:t>
      </w:r>
      <w:proofErr w:type="spellEnd"/>
      <w:r>
        <w:t> ». Un aimant, de même qu'un nord et un sud (noms artificiels), mais, toujours classé comme un plus et un moins, (+ et -), et il y a toujours un "E" de la Terre, tout ce qui est nécessaire est DEUX TERRES, (E II). La Terre est positivement NÉGATIVE dans son domaine, (Sud) ; Et "Nous" savons tous que le Nord est attiré vers le Sud, (plus vers un moins) ou vers la Terre. Donc, si « Nous » Terre la Terre comme dans EII, nous obtenons un circuit terrestre mis à la terre du plus au moins et retour à la terre et retour au champ magnétique de la Terre, (une boucle parfaite de lui-même). Prenez l'anneau de ferrite, enroulez deux chemins de fil de cuivre revêtu, un côté gauche et un côté droit, cela donne QUATRE fils, deux à gauche et deux à droite ; Appelons A1 et A2 (à gauche), et B1 et B2 à droite, maintenant raccourcir notre A2 à B2 et nous n'avons maintenant que deux branches de sortie (un plus et un moins, avec sa propre Terre localisée flottante) ; prenez A2 et connectez-vous à un côté de la résistance de 1000 Ohms, et prenez le B2 à la jambe centrale du transistor, prenez l'autre extrémité de la résistance et connectez-vous à la jambe gauche du transistor, connectez la jambe "MAUVAIS" (</w:t>
      </w:r>
      <w:proofErr w:type="spellStart"/>
      <w:r>
        <w:t>Anvil</w:t>
      </w:r>
      <w:proofErr w:type="spellEnd"/>
      <w:r>
        <w:t xml:space="preserve"> côté) d'une LED à A2, connectez l'autre branche du L.E.D. à la Terre, et connectez une SECONDE Terre directement à A2, (E II). La terre flottante est reliée à la terre, et la terre est également reliée à la terre elle-même ; le moins est maintenant le chemin plus et le chemin plus est maintenant connecté au champ électromagnétique de la Terre qui est maintenant directement connecté à la plus grande antenne que nous ayons, c'est-à-dire la planète Terre qui à son tour est branchée au champ électromagnétique de l'ENSEMBLE de l'univers. Une fois fait correctement, le L.E.D. LUMINERA, il brillera d'une merveilleuse lumière BLEUE brillante. P36</w:t>
      </w:r>
    </w:p>
    <w:p w:rsidR="003852B4" w:rsidRDefault="003852B4" w:rsidP="00047767"/>
    <w:p w:rsidR="003852B4" w:rsidRDefault="003852B4" w:rsidP="00047767"/>
    <w:p w:rsidR="003852B4" w:rsidRDefault="00DA6A2B" w:rsidP="00047767">
      <w:r w:rsidRPr="00DA6A2B">
        <w:t>Ce n'est PAS de l'électricité, (Nous ne poussons rien), nous aspirons, tirons, séduisons le flux électromagnétique. La merveilleuse lumière bleue n'est PAS un « électron » et la décharge n'est PAS un photon (ils appartiennent à l'électricité obsolète), mais ce sont des IONS et des « </w:t>
      </w:r>
      <w:proofErr w:type="spellStart"/>
      <w:r w:rsidRPr="00DA6A2B">
        <w:t>neuons</w:t>
      </w:r>
      <w:proofErr w:type="spellEnd"/>
      <w:r w:rsidRPr="00DA6A2B">
        <w:t xml:space="preserve"> » provenant directement du champ électromagnétique de la Terre. Lorsqu'ils sont mis à la terre via une double Terre (EII), les IONS sont déchargés vers la Terre et donc vers le champ magnétique terrestre pour être réutilisés maintes et maintes fois, (SANS ENTRÉE (ou) UTILISATION (d') ÉLECTRICITÉ </w:t>
      </w:r>
      <w:proofErr w:type="gramStart"/>
      <w:r w:rsidRPr="00DA6A2B">
        <w:t>PÉRIMÉ )</w:t>
      </w:r>
      <w:proofErr w:type="gramEnd"/>
      <w:r w:rsidRPr="00DA6A2B">
        <w:t>. Ne me croyez pas ? Et bien c'est quoi ça !!!!</w:t>
      </w:r>
    </w:p>
    <w:p w:rsidR="00DA6A2B" w:rsidRDefault="00DA6A2B" w:rsidP="00047767">
      <w:r>
        <w:rPr>
          <w:noProof/>
          <w:lang w:eastAsia="fr-CA"/>
        </w:rPr>
        <w:drawing>
          <wp:inline distT="0" distB="0" distL="0" distR="0">
            <wp:extent cx="2124075" cy="1390650"/>
            <wp:effectExtent l="19050" t="0" r="9525" b="0"/>
            <wp:docPr id="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a:stretch>
                      <a:fillRect/>
                    </a:stretch>
                  </pic:blipFill>
                  <pic:spPr bwMode="auto">
                    <a:xfrm>
                      <a:off x="0" y="0"/>
                      <a:ext cx="2124075" cy="1390650"/>
                    </a:xfrm>
                    <a:prstGeom prst="rect">
                      <a:avLst/>
                    </a:prstGeom>
                    <a:noFill/>
                    <a:ln w="9525">
                      <a:noFill/>
                      <a:miter lim="800000"/>
                      <a:headEnd/>
                      <a:tailEnd/>
                    </a:ln>
                  </pic:spPr>
                </pic:pic>
              </a:graphicData>
            </a:graphic>
          </wp:inline>
        </w:drawing>
      </w:r>
    </w:p>
    <w:p w:rsidR="00DA6A2B" w:rsidRDefault="00DA6A2B" w:rsidP="00047767">
      <w:r w:rsidRPr="00DA6A2B">
        <w:t>Au-dessus et à gauche de l'image, vous pouvez voir l'anneau de ferrite et les enroulements en cuivre, en dessous du MERVEILLEUX BLEU GLOW, vous pouvez voir la résistance, le transistor et les DEUX Terres. Ainsi, vous pouvez questionner et crier et crier ; "Putain d'arnaque, c'est un faux une arnaque, un mensonge", et je vais dire : "OK "putain les copains" regarde ça :</w:t>
      </w:r>
    </w:p>
    <w:p w:rsidR="00411BAB" w:rsidRDefault="00911CE1" w:rsidP="00047767">
      <w:r>
        <w:rPr>
          <w:noProof/>
          <w:lang w:eastAsia="fr-CA"/>
        </w:rPr>
        <w:drawing>
          <wp:inline distT="0" distB="0" distL="0" distR="0">
            <wp:extent cx="5486400" cy="2236215"/>
            <wp:effectExtent l="19050" t="0" r="0" b="0"/>
            <wp:docPr id="26"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srcRect/>
                    <a:stretch>
                      <a:fillRect/>
                    </a:stretch>
                  </pic:blipFill>
                  <pic:spPr bwMode="auto">
                    <a:xfrm>
                      <a:off x="0" y="0"/>
                      <a:ext cx="5486400" cy="2236215"/>
                    </a:xfrm>
                    <a:prstGeom prst="rect">
                      <a:avLst/>
                    </a:prstGeom>
                    <a:noFill/>
                    <a:ln w="9525">
                      <a:noFill/>
                      <a:miter lim="800000"/>
                      <a:headEnd/>
                      <a:tailEnd/>
                    </a:ln>
                  </pic:spPr>
                </pic:pic>
              </a:graphicData>
            </a:graphic>
          </wp:inline>
        </w:drawing>
      </w:r>
    </w:p>
    <w:p w:rsidR="00911CE1" w:rsidRDefault="00911CE1" w:rsidP="00911CE1">
      <w:r>
        <w:t xml:space="preserve">La vraie "merde" cool, c'est que vous pouvez avoir autant de LED que vous voulez "en guirlande" ; le tout à partir d'une bobine de séduction et de deux terres (EII) ; Lorsqu'un exemple de son utilisation pratique serait une autoroute, une autoroute, un "éclairage" d'autoroute, l'éclairage public, avec UNE bobine de séduction à une extrémité, 10, 20, 100, 1000, 50 ou 100 mille LED tous en guirlande, finalisé avec un double </w:t>
      </w:r>
      <w:proofErr w:type="spellStart"/>
      <w:r>
        <w:t>Earth</w:t>
      </w:r>
      <w:proofErr w:type="spellEnd"/>
      <w:r>
        <w:t xml:space="preserve"> II; un deuxième exemple serait un immeuble, une maison, une école, un hôpital, (n'importe quel bâtiment), encore une fois « une guirlande » avec EII et une bobine ; vouloir plus? Chaque endroit où </w:t>
      </w:r>
      <w:r>
        <w:lastRenderedPageBreak/>
        <w:t>vous voyez une lumière aujourd'hui peut être remplacé pour moins d'un euro et sera baigné d'une merveilleuse lumière BLEUE (d'ici la fin des temps) ; Vouloir plus? Chaque téléphone portable et appareil mobile, chaque appareil fonctionnant sur batterie, chaque téléviseur, lecteur MP3, montre intelligente et plus encore, TOUS (SANS EXCEPTION) peut être exécuté avec S à EII (Séduction d'EII) "SEII" ; tu veux une vidéo comme preuve ? Allez, suivez ce lien :</w:t>
      </w:r>
    </w:p>
    <w:p w:rsidR="00911CE1" w:rsidRDefault="00052E71" w:rsidP="00911CE1">
      <w:hyperlink r:id="rId29" w:history="1">
        <w:r w:rsidR="00911CE1" w:rsidRPr="00420B00">
          <w:rPr>
            <w:rStyle w:val="Lienhypertexte"/>
          </w:rPr>
          <w:t>https://www.youtube.com/watch?v=u-julON3lm8&amp;feature=youtu.be</w:t>
        </w:r>
      </w:hyperlink>
    </w:p>
    <w:p w:rsidR="00911CE1" w:rsidRDefault="00065679" w:rsidP="00911CE1">
      <w:r>
        <w:t>p37</w:t>
      </w:r>
    </w:p>
    <w:p w:rsidR="00065679" w:rsidRDefault="00065679" w:rsidP="00911CE1">
      <w:r w:rsidRPr="00065679">
        <w:t xml:space="preserve">Aujourd'hui mercredi 23 novembre 2016 (à) 10h30 GMT ; J'ai pris cette photo. Qu'est-ce que tu vas demander, bordel ? C'est un ION, (pas un électron ou un photon) mais un ION. Il est « PIÉGEÉ » entre deux points dans l'espace distants de moins de 1/100e de millimètre et ne dure qu'un simple 1/16000e de seconde. Elle est connue sous le nom </w:t>
      </w:r>
      <w:proofErr w:type="gramStart"/>
      <w:r w:rsidRPr="00065679">
        <w:t>de ION</w:t>
      </w:r>
      <w:proofErr w:type="gramEnd"/>
      <w:r w:rsidRPr="00065679">
        <w:t xml:space="preserve"> GOLF BALL. C'est la première fois qu'il est filmé. La couleur est BLEUE et NON "blanche" comme un photon, elle n'a PAS été produite avec de l'électricité mais produite par ION SEDUCTION. Un remplacement pour l'électricité. Si vous voulez en savoir plus, jetez un </w:t>
      </w:r>
      <w:proofErr w:type="spellStart"/>
      <w:r w:rsidRPr="00065679">
        <w:t>oeil</w:t>
      </w:r>
      <w:proofErr w:type="spellEnd"/>
      <w:r w:rsidRPr="00065679">
        <w:t xml:space="preserve"> à mon tube </w:t>
      </w:r>
      <w:proofErr w:type="spellStart"/>
      <w:r w:rsidRPr="00065679">
        <w:t>you</w:t>
      </w:r>
      <w:proofErr w:type="spellEnd"/>
      <w:r w:rsidRPr="00065679">
        <w:t xml:space="preserve"> du même. </w:t>
      </w:r>
      <w:r>
        <w:rPr>
          <w:noProof/>
          <w:lang w:eastAsia="fr-CA"/>
        </w:rPr>
        <w:drawing>
          <wp:inline distT="0" distB="0" distL="0" distR="0">
            <wp:extent cx="3000375" cy="3067050"/>
            <wp:effectExtent l="19050" t="0" r="9525" b="0"/>
            <wp:docPr id="28"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srcRect/>
                    <a:stretch>
                      <a:fillRect/>
                    </a:stretch>
                  </pic:blipFill>
                  <pic:spPr bwMode="auto">
                    <a:xfrm>
                      <a:off x="0" y="0"/>
                      <a:ext cx="3000375" cy="3067050"/>
                    </a:xfrm>
                    <a:prstGeom prst="rect">
                      <a:avLst/>
                    </a:prstGeom>
                    <a:noFill/>
                    <a:ln w="9525">
                      <a:noFill/>
                      <a:miter lim="800000"/>
                      <a:headEnd/>
                      <a:tailEnd/>
                    </a:ln>
                  </pic:spPr>
                </pic:pic>
              </a:graphicData>
            </a:graphic>
          </wp:inline>
        </w:drawing>
      </w:r>
    </w:p>
    <w:p w:rsidR="00065679" w:rsidRDefault="00065679" w:rsidP="00911CE1"/>
    <w:p w:rsidR="003852B4" w:rsidRDefault="00065679" w:rsidP="00047767">
      <w:r w:rsidRPr="00065679">
        <w:t xml:space="preserve">La température au cœur est aussi chaude que le SOLEIL, sa taille est 1/1864ème de la taille d'un électron, et cette personne est TRÈS PETITE. Lorsqu'elle est « agrandie » (à partir de quelque chose de plus petit qu'une tête d'épingle), la quantité de puissance de sortie est plus de 1000 fois supérieure à la puissance de toute réaction ATOMIC (y compris la grosse mauvaise bombe) la chose merveilleuse orgasmique est que VOUS pouvez le faire sur votre bureau. Lorsqu'on s'interroge sur la météo, (ceci) est en fait possible ; [Aujourd'hui, 2 décembre 2016], j'ai répété mon test d'origine et j'ai à nouveau produit une haute tension à </w:t>
      </w:r>
      <w:r w:rsidRPr="00065679">
        <w:lastRenderedPageBreak/>
        <w:t xml:space="preserve">partir de rien de plus qu'une LED inversée et de l'air frais ; La réaction de fusion au sein du noyau de la LED agit comme un condensateur ou un circuit de charge ; Dans l'image ci-dessous, vous pouvez voir une belle SPARK de NOITHNG, l'écart (de) l'étincelle est de 5,5 millimètres; lors de l'application de la loi de </w:t>
      </w:r>
      <w:proofErr w:type="spellStart"/>
      <w:r w:rsidRPr="00065679">
        <w:t>Panchen</w:t>
      </w:r>
      <w:proofErr w:type="spellEnd"/>
      <w:r w:rsidRPr="00065679">
        <w:t>, cela équivaut à une tension de 450 ~ 500 volts. C'est DEUX FOIS PLUS qu'une alimentation domestique à partir d'une LED qui coûte 0,50 Euros ; C'est 450 ~ 500 Volts pour l'infini pour le coût de RIEN. Il serait sage de ma part de signaler à chacun de vous, TOUS LES TESTS ONT ÉTÉ EFFECTUÉS EN PRÉSENCE D'UNE PERSONNE INDÉPENDANTE</w:t>
      </w:r>
      <w:r w:rsidR="002F3A6B">
        <w:rPr>
          <w:noProof/>
          <w:lang w:eastAsia="fr-CA"/>
        </w:rPr>
        <w:drawing>
          <wp:inline distT="0" distB="0" distL="0" distR="0">
            <wp:extent cx="2124075" cy="2286000"/>
            <wp:effectExtent l="19050" t="0" r="9525" b="0"/>
            <wp:docPr id="29"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srcRect/>
                    <a:stretch>
                      <a:fillRect/>
                    </a:stretch>
                  </pic:blipFill>
                  <pic:spPr bwMode="auto">
                    <a:xfrm>
                      <a:off x="0" y="0"/>
                      <a:ext cx="2124075" cy="2286000"/>
                    </a:xfrm>
                    <a:prstGeom prst="rect">
                      <a:avLst/>
                    </a:prstGeom>
                    <a:noFill/>
                    <a:ln w="9525">
                      <a:noFill/>
                      <a:miter lim="800000"/>
                      <a:headEnd/>
                      <a:tailEnd/>
                    </a:ln>
                  </pic:spPr>
                </pic:pic>
              </a:graphicData>
            </a:graphic>
          </wp:inline>
        </w:drawing>
      </w:r>
    </w:p>
    <w:p w:rsidR="002F3A6B" w:rsidRDefault="002F3A6B" w:rsidP="00047767">
      <w:r>
        <w:t>P38</w:t>
      </w:r>
    </w:p>
    <w:p w:rsidR="002F3A6B" w:rsidRDefault="00894BE0" w:rsidP="00047767">
      <w:r w:rsidRPr="00894BE0">
        <w:t>Cette image a duré moins d'une seconde, elle est aussi chaude que l'</w:t>
      </w:r>
      <w:proofErr w:type="spellStart"/>
      <w:r w:rsidRPr="00894BE0">
        <w:t>Eclairage</w:t>
      </w:r>
      <w:proofErr w:type="spellEnd"/>
      <w:r w:rsidRPr="00894BE0">
        <w:t xml:space="preserve"> à la terre, ses 500 Volts en puissance, et peut être répétée à l'infini ; son titre complet est un « réacteur Light </w:t>
      </w:r>
      <w:proofErr w:type="spellStart"/>
      <w:r w:rsidRPr="00894BE0">
        <w:t>Emitting</w:t>
      </w:r>
      <w:proofErr w:type="spellEnd"/>
      <w:r w:rsidRPr="00894BE0">
        <w:t xml:space="preserve"> Diode ION ARC ». Que veut de plus l'humanité, c'est un document unique ? Ne voulant pas PROUVER que le monde </w:t>
      </w:r>
      <w:proofErr w:type="gramStart"/>
      <w:r w:rsidRPr="00894BE0">
        <w:t>a</w:t>
      </w:r>
      <w:proofErr w:type="gramEnd"/>
      <w:r w:rsidRPr="00894BE0">
        <w:t xml:space="preserve"> tort (encore) [!!], une LED est simple, deux vous font penser (+/-) les deux vont dans le mauvais sens [?], mais que diriez-vous de 16 LED toutes allumées comme ça :</w:t>
      </w:r>
    </w:p>
    <w:p w:rsidR="007D2013" w:rsidRDefault="007D2013" w:rsidP="00047767">
      <w:r>
        <w:rPr>
          <w:noProof/>
          <w:lang w:eastAsia="fr-CA"/>
        </w:rPr>
        <w:drawing>
          <wp:inline distT="0" distB="0" distL="0" distR="0">
            <wp:extent cx="2847975" cy="2047875"/>
            <wp:effectExtent l="19050" t="0" r="9525" b="0"/>
            <wp:docPr id="3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srcRect/>
                    <a:stretch>
                      <a:fillRect/>
                    </a:stretch>
                  </pic:blipFill>
                  <pic:spPr bwMode="auto">
                    <a:xfrm>
                      <a:off x="0" y="0"/>
                      <a:ext cx="2847975" cy="2047875"/>
                    </a:xfrm>
                    <a:prstGeom prst="rect">
                      <a:avLst/>
                    </a:prstGeom>
                    <a:noFill/>
                    <a:ln w="9525">
                      <a:noFill/>
                      <a:miter lim="800000"/>
                      <a:headEnd/>
                      <a:tailEnd/>
                    </a:ln>
                  </pic:spPr>
                </pic:pic>
              </a:graphicData>
            </a:graphic>
          </wp:inline>
        </w:drawing>
      </w:r>
    </w:p>
    <w:p w:rsidR="007D2013" w:rsidRDefault="00747DEA" w:rsidP="00047767">
      <w:r w:rsidRPr="00747DEA">
        <w:t>Le nombre de LED pouvant être connectées à l'aide de cette technologie est ILLIMITÉ, et pour prouver un autre point, à quoi ressemblent 32 LED, eh bien, cela ressemble à ceci :</w:t>
      </w:r>
    </w:p>
    <w:p w:rsidR="00747DEA" w:rsidRDefault="00747DEA" w:rsidP="00047767"/>
    <w:p w:rsidR="003852B4" w:rsidRDefault="00747DEA" w:rsidP="00047767">
      <w:r>
        <w:rPr>
          <w:noProof/>
          <w:lang w:eastAsia="fr-CA"/>
        </w:rPr>
        <w:lastRenderedPageBreak/>
        <w:drawing>
          <wp:inline distT="0" distB="0" distL="0" distR="0">
            <wp:extent cx="2695575" cy="2838450"/>
            <wp:effectExtent l="19050" t="0" r="9525" b="0"/>
            <wp:docPr id="31"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cstate="print"/>
                    <a:srcRect/>
                    <a:stretch>
                      <a:fillRect/>
                    </a:stretch>
                  </pic:blipFill>
                  <pic:spPr bwMode="auto">
                    <a:xfrm>
                      <a:off x="0" y="0"/>
                      <a:ext cx="2695575" cy="2838450"/>
                    </a:xfrm>
                    <a:prstGeom prst="rect">
                      <a:avLst/>
                    </a:prstGeom>
                    <a:noFill/>
                    <a:ln w="9525">
                      <a:noFill/>
                      <a:miter lim="800000"/>
                      <a:headEnd/>
                      <a:tailEnd/>
                    </a:ln>
                  </pic:spPr>
                </pic:pic>
              </a:graphicData>
            </a:graphic>
          </wp:inline>
        </w:drawing>
      </w:r>
    </w:p>
    <w:p w:rsidR="00747DEA" w:rsidRDefault="00747DEA" w:rsidP="00747DEA">
      <w:r>
        <w:t>Revenons à la partie « scientifique », plus sur le pourquoi, le comment et le pourquoi ;</w:t>
      </w:r>
    </w:p>
    <w:p w:rsidR="00747DEA" w:rsidRDefault="00747DEA" w:rsidP="00747DEA">
      <w:pPr>
        <w:rPr>
          <w:b/>
        </w:rPr>
      </w:pPr>
      <w:r>
        <w:t xml:space="preserve">Pourquoi; LED (selon le « Livre de l'électricité » désormais clairement obsolète), la puissance va DANS UN SENS; eh bien ce n'est pas strictement vrai, OUI, c'est vrai, (pour l'électricité défunte), mais pas pour le transfert ION ; Lorsque l'électricité est utilisée, un électron est FORCÉ de sauter l'espace entre l'anode et la cathode de la LED, et dans le processus, un photon est libéré (rien d'intelligent là-dedans); l'électricité FORCE quelque chose à se produire et quand vous forcez quelque chose, quelque chose doit céder. </w:t>
      </w:r>
      <w:r w:rsidRPr="00455CFC">
        <w:rPr>
          <w:b/>
        </w:rPr>
        <w:t>Mais le transfert d'ions est BIEN au-delà de la "force brute", c'est l'art de la séduction à son meilleur ; La méthode de séduction est unique à COLD FUSION, (à température ambiante).</w:t>
      </w:r>
    </w:p>
    <w:p w:rsidR="00FE4AD5" w:rsidRDefault="00FE4AD5" w:rsidP="00747DEA">
      <w:pPr>
        <w:rPr>
          <w:b/>
        </w:rPr>
      </w:pPr>
      <w:r>
        <w:rPr>
          <w:b/>
        </w:rPr>
        <w:t>P39</w:t>
      </w:r>
    </w:p>
    <w:p w:rsidR="00CA3198" w:rsidRDefault="00FE4AD5" w:rsidP="00FE4AD5">
      <w:r>
        <w:t xml:space="preserve">Comment; </w:t>
      </w:r>
      <w:r w:rsidRPr="00FE4AD5">
        <w:rPr>
          <w:u w:val="single"/>
        </w:rPr>
        <w:t>Pour visualiser un circuit électrique, il (le circuit) a trois connexions, une phase ou positive, une neutre ou négative et une terre ou masse commune</w:t>
      </w:r>
      <w:r>
        <w:t>. L'électricité dans un circuit est forcée le long du fil sous tension, à travers le système et hors du fil neutre; le sol est rajouté pour des raisons de « sécurité ». L'ÉLECTRICITÉ TUE.</w:t>
      </w:r>
    </w:p>
    <w:p w:rsidR="00FE4AD5" w:rsidRDefault="00FE4AD5" w:rsidP="00FE4AD5">
      <w:r w:rsidRPr="00CA3198">
        <w:rPr>
          <w:color w:val="FF0000"/>
        </w:rPr>
        <w:t xml:space="preserve"> Pour le transfert d'ION, un ION est séduit le long du fil neutre (pas de charge) et séduit vers la Terre ou la Terre (pas de charge), dans le processus de séduction, l'ION saute l'écart, ou saute l'écart ; on pourrait dire que c'est un acte de foi</w:t>
      </w:r>
      <w:r>
        <w:t xml:space="preserve"> [!] Mais cette foi, vous pouvez la voir, vous pouvez la toucher et vous pouvez l'utiliser. Comme on peut le voir, c'est sans frais et sans frais, deux fois rien n'est pas rien, c'est l'un de l'infini, si vous ne me croyez pas il suffit de regarder les images ci-dessus Mieux vaut encore en construire un pour vous-même et compter le coût de rien fois deux et regarde la lumière et dis-toi rien plus rien c'est quelque chose; (maintenant comment cela peut-il en être ainsi). Eh bien, lorsqu'un ION se déplace de cette manière, pendant un instant, il n'est ni négatif, ni neutre, ni terrestre, il réside à un instant sans temps. Examiner et étendre la condition entre l'anode et la cathode d'une LED </w:t>
      </w:r>
      <w:r>
        <w:lastRenderedPageBreak/>
        <w:t>IONISÉE inversée (sous le plus puissant des microscopes) montrerait un POINT BLEU, (le bleu est plus chaud que le blanc et le blanc n'est qu'un ensemble de tous et non une condition singulière ), le point bleu est un trou à partir de rien, il se nourrit de l'univers ; Il est alimenté par le champ électromagnétique qui entoure la Terre, qui à son tour est alimenté par les vents solaires et à travers le temps et l'espace. (Je l'ai déjà dit, donc je ne vais pas expliquer pourquoi cela fonctionne).</w:t>
      </w:r>
    </w:p>
    <w:p w:rsidR="00FE4AD5" w:rsidRDefault="00FE4AD5" w:rsidP="00FE4AD5">
      <w:r>
        <w:t>Encore sceptique [?], encore besoin de convaincre [?], puis-je offrir à « VOUS », (l'humanité), la toute première Lumière Perpétuelle à Transfert d'Énergie (PET-L) connectée à HUIT LED</w:t>
      </w:r>
    </w:p>
    <w:p w:rsidR="00CA3198" w:rsidRDefault="00CA3198" w:rsidP="00FE4AD5">
      <w:r>
        <w:rPr>
          <w:noProof/>
          <w:lang w:eastAsia="fr-CA"/>
        </w:rPr>
        <w:drawing>
          <wp:inline distT="0" distB="0" distL="0" distR="0">
            <wp:extent cx="5486400" cy="3044594"/>
            <wp:effectExtent l="19050" t="0" r="0" b="0"/>
            <wp:docPr id="32"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srcRect/>
                    <a:stretch>
                      <a:fillRect/>
                    </a:stretch>
                  </pic:blipFill>
                  <pic:spPr bwMode="auto">
                    <a:xfrm>
                      <a:off x="0" y="0"/>
                      <a:ext cx="5486400" cy="3044594"/>
                    </a:xfrm>
                    <a:prstGeom prst="rect">
                      <a:avLst/>
                    </a:prstGeom>
                    <a:noFill/>
                    <a:ln w="9525">
                      <a:noFill/>
                      <a:miter lim="800000"/>
                      <a:headEnd/>
                      <a:tailEnd/>
                    </a:ln>
                  </pic:spPr>
                </pic:pic>
              </a:graphicData>
            </a:graphic>
          </wp:inline>
        </w:drawing>
      </w:r>
    </w:p>
    <w:p w:rsidR="008568C0" w:rsidRDefault="008568C0" w:rsidP="00FE4AD5"/>
    <w:p w:rsidR="00CA3198" w:rsidRDefault="008568C0" w:rsidP="00FE4AD5">
      <w:proofErr w:type="spellStart"/>
      <w:r w:rsidRPr="008568C0">
        <w:t>Hmm</w:t>
      </w:r>
      <w:proofErr w:type="spellEnd"/>
      <w:r w:rsidRPr="008568C0">
        <w:t>; Que regardez-vous maintenant [?], c'est un PET-L il est alimenté par RIEN, il utilise deux Terres appelées EI et EII, les deux terres transportent ZÉRO courant et ZÉRO volt, L'appareil a été spécialement construit à partir de très spécial matériaux pour soutenir ce qui se passe à l'intérieur; avant que vous ne posiez la question stupide « Qu'est-ce à l'intérieur ? » si vous voulez en savoir plus alors vous allez devoir communiquer avec moi, de la même manière que d'autres l'ont fait, (y compris tous les investisseurs), et, vous l'aurez deviné, vous devrez signer un UNDA, (</w:t>
      </w:r>
      <w:proofErr w:type="spellStart"/>
      <w:r w:rsidRPr="008568C0">
        <w:t>Universal</w:t>
      </w:r>
      <w:proofErr w:type="spellEnd"/>
      <w:r w:rsidRPr="008568C0">
        <w:t xml:space="preserve"> Non- Accord de divulgation); où la condition d'échec est un cool UN MILLIARD D'EUROS [PAR ÉVÉNEMENT] ; Quel est son poids [?], où peut-il être utilisé [?] combien de temps cela dure-t-il [?], combien cela coûte-t-il [?], et les 10 000 autres questions qui vous traversent actuellement l'esprit. Je peux résumer tout cela avec quelques questions auxquelles j'ai récemment répondu, juste comme ça; C'est un article que je poste récemment à « ceux » qui se croient malins, et ça se passe comme ça :</w:t>
      </w:r>
    </w:p>
    <w:p w:rsidR="008568C0" w:rsidRDefault="00382D70" w:rsidP="00FE4AD5">
      <w:r>
        <w:t>P40</w:t>
      </w:r>
    </w:p>
    <w:p w:rsidR="00382D70" w:rsidRDefault="00382D70" w:rsidP="00382D70">
      <w:r>
        <w:lastRenderedPageBreak/>
        <w:t>« Si « VOUS » voulez utiliser ceci, posséder ceci, avoir ceci en votre possession, cela coûte très peu ; ce coût est de 0,63 euro, par personne et par pays ; Et, la seule façon de mettre la main sur l'un d'entre eux est par engagement de pays ; Si votre pays n'engage pas 0,63 euro pour chacun de ses résidents et/ou citoyens, alors votre pays NE SERA PAS éligible pour utiliser cette technologie. Qu'est-ce que "Nous" obtenons pour 0,63 Euros, vous obtenez MOI, et mon cerveau, mes connaissances, ma sagesse et mon savoir-faire ; faites-moi confiance quand je dis « J'en sais beaucoup plus que ce que vous pouvez imaginer ou rêver ». Alors, qu'est-ce que ça vaut dans les bons termes à l'ancienne de « l'argent dans votre poche », j'ai dit dans VOTRE poche et non dans la poche d'une compagnie d'énergie, pas dans la poche d'une compagnie pétrolière, et pas dans la poche de certains « extorqueurs » en cours de route ; Je vais vous donner un exemple de ce que cela vaut pour VOUS, (l'humanité), et PAS pour la BANQUE (ou) les compagnies d'énergie (ou) les compagnies pétrolières et certainement pas la MACHINE DE GUERRE :</w:t>
      </w:r>
    </w:p>
    <w:p w:rsidR="00382D70" w:rsidRDefault="00382D70" w:rsidP="00382D70">
      <w:r>
        <w:t xml:space="preserve">« Laissez-moi vous dire quelque chose, vous connaissez tous les "Wright </w:t>
      </w:r>
      <w:proofErr w:type="spellStart"/>
      <w:r>
        <w:t>Brothers</w:t>
      </w:r>
      <w:proofErr w:type="spellEnd"/>
      <w:r>
        <w:t xml:space="preserve">", et cette chose qu'ils ont faite avec quelques bâtons de bois, de vieilles roues et certains savent comment; Aujourd'hui, VOUS appelez cela un AVION ; Et, de même, VOUS connaissez cet homme appelé Albert Einstein, oui le même qui a écrit E=mc2 (et l'a remis à l'envers) ; </w:t>
      </w:r>
      <w:r w:rsidRPr="00333EE2">
        <w:rPr>
          <w:b/>
          <w:u w:val="single"/>
        </w:rPr>
        <w:t xml:space="preserve">Vous connaissez également un autre homme, M. Nikola Tesla et son génie qui a été refusé au monde (c'était jusqu'à sa mort et la mort de toute sa famille), le génie qui aurait dû changer le cours de l'humanité, (sans le GREED) des Compagnies Pétrolières. </w:t>
      </w:r>
      <w:r>
        <w:t xml:space="preserve">Ci-dessus, vous voyez une photo, elle a été prise aujourd'hui (dimanche 4 décembre 2016), ce n'est PAS la première fois que je fais cela, mais c'est la PREMIÈRE FOIS que j'en construis une qui peut être vendue. Il s'agit d'un dispositif de transfert d'énergie perpétuel et, « NON », la lampe du dessus ne s'allume PAS. Il a été placé là pour rappeler à l'humanité la fausseté de l'électricité, l'appareil </w:t>
      </w:r>
      <w:proofErr w:type="gramStart"/>
      <w:r>
        <w:t>dispose</w:t>
      </w:r>
      <w:proofErr w:type="gramEnd"/>
      <w:r>
        <w:t xml:space="preserve"> de DEUX bornes qui peuvent être utilisées à des fins de connexion. A ce jour (seulement 6 jours après le premier allumage d'une LED, je peux maintenant alimenter 80 LED ; la puissance de sortie n'est PAS limitée à 80, elle est illimitée dans sa fonction, 80, 160, 320, ou 640, ou 1280 ou plus ....</w:t>
      </w:r>
    </w:p>
    <w:p w:rsidR="00382D70" w:rsidRDefault="00382D70" w:rsidP="00382D70">
      <w:r>
        <w:t xml:space="preserve">Récemment, j'ai mené une étude financière sur l'utilisation de l'électricité "communale". L'étude a été réalisée sur l'éclairage collectif d'un immeuble de SIX étages, la facture standard pour UN AN était de 1776 Euros, JUSTE POUR ECLAIRER LES ESCALIERS ! L'appareil illustré ci-dessus et ses coûts d'utilisation associés pour UN AN sont de 3,64 euros... C'est vrai, vous avez bien lu TROIS EUROS et SOIXANTE-TROIS centimes. C'est une simple économie de plus de 1770 euros. C'était pour UN immeuble d'appartements, et si cela devait être multiplié par le nombre d'immeubles d'appartements dans une ville moyenne de 1000, cela signifie une économie de plus de 1 769 360 euros ; Multiplier maintenant ce chiffre par un facteur de « cinquante » « appartements » par immeuble à appartements, se traduit par une économie de 88 468 000 ; puis multiplier cela par le nombre de grandes villes d'un petit pays (disons 20) se traduit par un coût d'économie de carburant pour la population de 1 769 360 000 euros. C'est pour un petit pays de moins de quatre millions d'habitants; Il ne prend pas en considération les petites maisons résidentielles qui sont à nouveau la même somme, 3 538 720 000. Lorsque l'on applique les </w:t>
      </w:r>
      <w:r>
        <w:lastRenderedPageBreak/>
        <w:t>économies de coûts en kilowattheures et sa production de CO2 correspondante pour produire de l'électricité qui n'est plus utilisée, cela équivaut (lorsqu'il est appliqué à l'échelle mondiale) à plus d'un million de tonnes de réduction de CO2 par an. En multipliant les économies de coûts par le plus petit des facteurs, celui de 191 pays, 675 895 520 000 ; c'est plus d'un DEMI-MILLIARD D'EUROS économisé.</w:t>
      </w:r>
    </w:p>
    <w:p w:rsidR="00115A64" w:rsidRDefault="00382D70" w:rsidP="00115A64">
      <w:r>
        <w:t xml:space="preserve">Je n'ai même pas couvert l'éclairage public, les centres commerciaux et les centres commerciaux, les écoles et les hôpitaux, les bâtiments gouvernementaux et autres, alors multiplions simplement ce lot par 10, ou 6,7 TRILLIONS D'EUROS économisés, et l'économie de CO2 correspondante pour l'humanité, cela doit valoir au moins 2 à 3 degrés de réduction globale de </w:t>
      </w:r>
      <w:proofErr w:type="spellStart"/>
      <w:r>
        <w:t>l</w:t>
      </w:r>
      <w:r w:rsidR="00115A64">
        <w:t>Donc</w:t>
      </w:r>
      <w:proofErr w:type="spellEnd"/>
      <w:r w:rsidR="00115A64">
        <w:t>, c'est 6 700 milliards dans les poches des gens et non dans les poches des gouvernements et des banques, c'est 6 700 milliards pour la nourriture des affamés, ces 6 700 milliards pour le vrai logement pour tout le monde, et que 3 à 4 fois plus montant du total des fonds disponibles pour l'aide d'urgence dans le monde, et je l'ai fait à la maison un dimanche matin en buvant ma tasse de thé. Vous voulez voir ce que je peux faire d'autre ?</w:t>
      </w:r>
    </w:p>
    <w:p w:rsidR="00115A64" w:rsidRDefault="00115A64" w:rsidP="00115A64">
      <w:r>
        <w:t xml:space="preserve">Maintenant, (si) "Vous n'êtes" [PAS] impressionné jusqu'à présent, il est temps de "MONTER LES ENJEUX". Produire une puissance infinie est un jeu d'enfant, je l'ai dit au début, vous avez juste besoin des bons ingrédients ; Et, décrit ci-dessus est tout ce dont vous avez besoin, (et) c'est le coût associé (par unité), ce coût est de quelques centimes. Vous voulez que je le relativise ? La machine de guerre américaine vient de lancer son navire de guerre « furtif » le plus puissant (une autre technologie volée à vous vraiment), ils (les États-Unis) ont dépensé 4,4 MILLIARDS DE DOLLARS sur un morceau de métal pour tuer des gens, et vous savez quoi, il est tombé en panne lors de son premier voyage en mer; C'est 4,4 milliards de dollars de ferraille, où ces mêmes 4,4 milliards auraient pu fournir une couverture totale et totale de chaque route dans l'ensemble des États-Unis avec l'énergie « ION », (et cela ne coûte rien à faire fonctionner). Une fois installé, c'est "fit and </w:t>
      </w:r>
      <w:proofErr w:type="spellStart"/>
      <w:r>
        <w:t>forget</w:t>
      </w:r>
      <w:proofErr w:type="spellEnd"/>
      <w:r>
        <w:t xml:space="preserve">" </w:t>
      </w:r>
      <w:r>
        <w:t xml:space="preserve"> Une autre de mes phrases volées; Sans mettre la « botte » aux États-Unis (seulement), combien d'autres MACHINES DE GUERRE gaspillent de l'argent en TUANT des gens ? Combien gaspillent-ils à tuer des gens ? Combien de maisons, d'hôpitaux, d'écoles, de bâtiments publics et bien plus auraient pu être éclairés par les ION L.E.D. ? Je peux dire ouvertement CHAQUE maison, hôpital, école, jardin d'enfants, bibliothèque, hôtel, voiture, bateau, bateau, train, avion et plus… Chaque endroit où vous trouvez une lumière NORMALE (ancienne), chacun peut être remplacé par cette </w:t>
      </w:r>
      <w:proofErr w:type="gramStart"/>
      <w:r>
        <w:t>technologie ,</w:t>
      </w:r>
      <w:proofErr w:type="gramEnd"/>
      <w:r>
        <w:t xml:space="preserve"> ça coûte des centimes, des cents, des </w:t>
      </w:r>
      <w:proofErr w:type="spellStart"/>
      <w:r>
        <w:t>lepa</w:t>
      </w:r>
      <w:proofErr w:type="spellEnd"/>
      <w:r>
        <w:t>.</w:t>
      </w:r>
    </w:p>
    <w:p w:rsidR="00115A64" w:rsidRDefault="00115A64" w:rsidP="00115A64">
      <w:r>
        <w:t xml:space="preserve">Tout ce qui précède a été réalisé avec un Joule </w:t>
      </w:r>
      <w:proofErr w:type="spellStart"/>
      <w:r>
        <w:t>Thief</w:t>
      </w:r>
      <w:proofErr w:type="spellEnd"/>
      <w:r>
        <w:t>, mais la merde vraiment cool se produit lorsque vous retirez le (JT) et cela ne fonctionne toujours que sur DEUX FILS. Oui, deux morceaux de fil et une L.E.D.</w:t>
      </w:r>
    </w:p>
    <w:p w:rsidR="00115A64" w:rsidRDefault="00115A64" w:rsidP="00115A64">
      <w:r>
        <w:t xml:space="preserve">Sans essayer de DÉPASSER M. Albert Einstein (je l'ai fait de tant de manières) ou de rabaisser M. Isaac Newton (de même, je lui prouve qu'il </w:t>
      </w:r>
      <w:proofErr w:type="gramStart"/>
      <w:r>
        <w:t>a</w:t>
      </w:r>
      <w:proofErr w:type="gramEnd"/>
      <w:r>
        <w:t xml:space="preserve"> tort à tant d'occasions); Je pourrais tous les énumérer, à l'exception de mon cher ami, M. </w:t>
      </w:r>
      <w:proofErr w:type="spellStart"/>
      <w:r>
        <w:t>Nicola</w:t>
      </w:r>
      <w:proofErr w:type="spellEnd"/>
      <w:r>
        <w:t xml:space="preserve"> Tesla, (un autre SMART ASS comme moi). Les quarante-deux dernières pages sont un aperçu des choses à </w:t>
      </w:r>
      <w:r>
        <w:lastRenderedPageBreak/>
        <w:t>venir ; mais quand la poussée vient à la poussée, (dans ce cas, la poussée vient sucer) ; l'expression ultime doit être :</w:t>
      </w:r>
    </w:p>
    <w:p w:rsidR="00382D70" w:rsidRDefault="00115A64" w:rsidP="00115A64">
      <w:r>
        <w:t xml:space="preserve">« Dieu dit : ‘Que la LUMIÈRE soit, [et] voici que la terre était baignée de lumière’ » ; (Eh bien, cela est dit dans le livre sacré le plus sacré auquel la moitié du monde adhère); Par conséquent, si Dieu a dit…. Que la lumière soit, cela doit être une vraie ressemblance de DIEU lui-même ! (Votre livre, Vos mots - PAS DE MIEN). Faites aux autres ce que vous voudriez qu'ils vous </w:t>
      </w:r>
      <w:proofErr w:type="spellStart"/>
      <w:r>
        <w:t>fassent.</w:t>
      </w:r>
      <w:r w:rsidR="00382D70">
        <w:t>a</w:t>
      </w:r>
      <w:proofErr w:type="spellEnd"/>
      <w:r w:rsidR="00382D70">
        <w:t xml:space="preserve"> </w:t>
      </w:r>
      <w:proofErr w:type="spellStart"/>
      <w:r w:rsidR="00382D70">
        <w:t>chaleur.p41</w:t>
      </w:r>
      <w:proofErr w:type="spellEnd"/>
    </w:p>
    <w:p w:rsidR="00115A64" w:rsidRPr="00FE4AD5" w:rsidRDefault="00115A64" w:rsidP="00382D70"/>
    <w:p w:rsidR="009430CA" w:rsidRDefault="00115A64" w:rsidP="00047767">
      <w:r>
        <w:t xml:space="preserve"> </w:t>
      </w:r>
      <w:r w:rsidR="00BB4688">
        <w:rPr>
          <w:noProof/>
          <w:lang w:eastAsia="fr-CA"/>
        </w:rPr>
        <w:drawing>
          <wp:inline distT="0" distB="0" distL="0" distR="0">
            <wp:extent cx="4914900" cy="5267539"/>
            <wp:effectExtent l="19050" t="0" r="0"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cstate="print"/>
                    <a:srcRect/>
                    <a:stretch>
                      <a:fillRect/>
                    </a:stretch>
                  </pic:blipFill>
                  <pic:spPr bwMode="auto">
                    <a:xfrm>
                      <a:off x="0" y="0"/>
                      <a:ext cx="4914900" cy="5267539"/>
                    </a:xfrm>
                    <a:prstGeom prst="rect">
                      <a:avLst/>
                    </a:prstGeom>
                    <a:noFill/>
                    <a:ln w="9525">
                      <a:noFill/>
                      <a:miter lim="800000"/>
                      <a:headEnd/>
                      <a:tailEnd/>
                    </a:ln>
                  </pic:spPr>
                </pic:pic>
              </a:graphicData>
            </a:graphic>
          </wp:inline>
        </w:drawing>
      </w:r>
    </w:p>
    <w:p w:rsidR="00BB4688" w:rsidRDefault="00013D38" w:rsidP="00047767">
      <w:r>
        <w:rPr>
          <w:noProof/>
          <w:lang w:eastAsia="fr-CA"/>
        </w:rPr>
        <w:lastRenderedPageBreak/>
        <w:drawing>
          <wp:inline distT="0" distB="0" distL="0" distR="0">
            <wp:extent cx="5486400" cy="4389120"/>
            <wp:effectExtent l="19050" t="0" r="0" b="0"/>
            <wp:docPr id="27" name="Image 2" descr="C:\Users\Toshiba\Desktop\Nouveau dossier (2)\3 AIMAN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oshiba\Desktop\Nouveau dossier (2)\3 AIMANTS.png"/>
                    <pic:cNvPicPr>
                      <a:picLocks noChangeAspect="1" noChangeArrowheads="1"/>
                    </pic:cNvPicPr>
                  </pic:nvPicPr>
                  <pic:blipFill>
                    <a:blip r:embed="rId36" cstate="print"/>
                    <a:srcRect/>
                    <a:stretch>
                      <a:fillRect/>
                    </a:stretch>
                  </pic:blipFill>
                  <pic:spPr bwMode="auto">
                    <a:xfrm>
                      <a:off x="0" y="0"/>
                      <a:ext cx="5486400" cy="4389120"/>
                    </a:xfrm>
                    <a:prstGeom prst="rect">
                      <a:avLst/>
                    </a:prstGeom>
                    <a:noFill/>
                    <a:ln w="9525">
                      <a:noFill/>
                      <a:miter lim="800000"/>
                      <a:headEnd/>
                      <a:tailEnd/>
                    </a:ln>
                  </pic:spPr>
                </pic:pic>
              </a:graphicData>
            </a:graphic>
          </wp:inline>
        </w:drawing>
      </w:r>
    </w:p>
    <w:p w:rsidR="00B77A91" w:rsidRDefault="00B77A91" w:rsidP="00B77A91">
      <w:r>
        <w:t xml:space="preserve">Alors, que se passe-t-il dans les deux images ci-dessus ? Premièrement, la main est « à moi » ; placés sur ma main se trouvent TROIS aimants, </w:t>
      </w:r>
      <w:r w:rsidRPr="00B77A91">
        <w:rPr>
          <w:highlight w:val="yellow"/>
        </w:rPr>
        <w:t xml:space="preserve">DEUX </w:t>
      </w:r>
      <w:proofErr w:type="spellStart"/>
      <w:r w:rsidRPr="00B77A91">
        <w:rPr>
          <w:highlight w:val="yellow"/>
        </w:rPr>
        <w:t>espaceurs</w:t>
      </w:r>
      <w:proofErr w:type="spellEnd"/>
      <w:r w:rsidRPr="00B77A91">
        <w:rPr>
          <w:highlight w:val="yellow"/>
        </w:rPr>
        <w:t xml:space="preserve"> « inertes »</w:t>
      </w:r>
      <w:r>
        <w:t xml:space="preserve"> et UNE L.E.D. ; La « ionisation » de l'oxygène est clairement visible ; Et, dans la deuxième image (à droite) est le schéma de ligne d'une "boucle fermée électromagnétique". Histoire de vraiment bouleverser le « panier à pommes » des physiciens et des « intelligents acclamés », voici une petite information électrique qui est totalement impossible selon les intelligents ; Un L.E.D. a deux parties principales, une "enclume (qui est positive (ou) Anode)" et un "Pilier (qui est négatif (ou) Cathode)" l'électricité normale circule de l'anode à la cathode vers la terre (une décharge d'électrons), il fait également la même chose dans une torche ou une LED connectée à une batterie ; Cependant, si vous regardez attentivement, vous verrez que la L.E.D. supérieure. </w:t>
      </w:r>
      <w:proofErr w:type="gramStart"/>
      <w:r>
        <w:t>et</w:t>
      </w:r>
      <w:proofErr w:type="gramEnd"/>
      <w:r>
        <w:t xml:space="preserve"> la L.E.D. inférieur ont des connexions de charge opposées [?] ; (ou), pour le dire autrement, les « DEUX » E.M.C ont un plus et un moins connectés. Un plus et un moins font un circuit ; deux plus et deux moins font aussi un circuit. L'achèvement du circuit utilise une "Terre flottante" et la "source d'énergie provient de l'EMC, (</w:t>
      </w:r>
      <w:proofErr w:type="spellStart"/>
      <w:r>
        <w:t>Electro</w:t>
      </w:r>
      <w:proofErr w:type="spellEnd"/>
      <w:r>
        <w:t xml:space="preserve"> </w:t>
      </w:r>
      <w:proofErr w:type="spellStart"/>
      <w:r>
        <w:t>Magnetic</w:t>
      </w:r>
      <w:proofErr w:type="spellEnd"/>
      <w:r>
        <w:t xml:space="preserve"> Compression). Ainsi « portable léger » portable sans alimentation « électrique », et portable pour toujours ; Ainsi, pour produire de la LUMIÈRE (sans) une connexion à AUCUN circuit électrique, [et] sans avoir besoin d'un pouvoir auxiliaire, juste le don de l'univers, place cette personne parmi les DIEU de la création de tout pouvoir, pour le pouvoir que vous voir ci-dessus contient plus de puissance que toute la puissance jamais générée par </w:t>
      </w:r>
      <w:r>
        <w:lastRenderedPageBreak/>
        <w:t>Hydro-</w:t>
      </w:r>
      <w:proofErr w:type="spellStart"/>
      <w:r>
        <w:t>Carbon</w:t>
      </w:r>
      <w:proofErr w:type="spellEnd"/>
      <w:r>
        <w:t xml:space="preserve"> et un pli incalculable PLUS que de frapper n'importe quel atome dans un autre (la bombe atomique). Le secret ci-dessus a été écrit ci-dessus, tout ce que vous avez à faire est de lire les instructions.</w:t>
      </w:r>
    </w:p>
    <w:p w:rsidR="00B77A91" w:rsidRDefault="00B77A91" w:rsidP="00B77A91">
      <w:r>
        <w:t>Qu'est-ce qui se passe, je vous entends tous crier, (oh et ceux qui contrôlent le pouvoir pissent dans leur pantalon); C'est aussi simple que 1</w:t>
      </w:r>
      <w:proofErr w:type="gramStart"/>
      <w:r>
        <w:t>,2,3</w:t>
      </w:r>
      <w:proofErr w:type="gramEnd"/>
      <w:r>
        <w:t> ; Je fais toujours facile et simple, il n'y a pas besoin d'être trop compliqué.</w:t>
      </w:r>
    </w:p>
    <w:p w:rsidR="00B77A91" w:rsidRDefault="00B77A91" w:rsidP="00B77A91">
      <w:r>
        <w:t>1. L.E.D.</w:t>
      </w:r>
    </w:p>
    <w:p w:rsidR="00B77A91" w:rsidRDefault="00B77A91" w:rsidP="00B77A91">
      <w:r>
        <w:t>2. Champs électromagnétiques.</w:t>
      </w:r>
    </w:p>
    <w:p w:rsidR="00B77A91" w:rsidRDefault="00B77A91" w:rsidP="00B77A91">
      <w:r>
        <w:t>3. Aimants</w:t>
      </w:r>
    </w:p>
    <w:p w:rsidR="00B77A91" w:rsidRDefault="00B77A91" w:rsidP="00B77A91">
      <w:r>
        <w:t>Aussi simple qu'UN, DEUX, TROIS. Si vous êtes intelligent, vous pouvez le comprendre, si vous êtes du CERN ou de la NASA, alors vous êtes plus stupide que je ne le pensais ! Si vous appartenez à [N'IMPORTE QUEL] système de création d'énergie, alors « désolé pour votre perte » ; Donc, [SI] j'ai éliminé la NASA, ainsi que le CERN, et j'ai totalement «déchiqueté» BP, Shell, Chevron, l'Arabie saoudite et toute organisation productrice de PÉTROLE, et j'ai « vidé la casserole » de toutes les entreprises d'électricité avec chaque batterie fabriquer, licencier et réduire en poussière tous les systèmes de plus-value « cendre en cendres poussière en poussière […] » ; Maintenant, qui va m'arrêter? « VOUS » ou « Vous » ou « vous », OU ; Les autres membres de la civilisation sont-ils connus sous le nom d'humains (c'est-à-dire les 99% restants de l'humanité), venez-vous à mon aide et à mon secours, ou allez-vous permettre une autre crucifixion avant l'humanité ?</w:t>
      </w:r>
    </w:p>
    <w:p w:rsidR="00B77A91" w:rsidRDefault="00B77A91" w:rsidP="00B77A91">
      <w:r>
        <w:t>Maintenant, Toi, réfléchis, […] ; Les 43 pages ci-dessus sont, sans aucun doute, la réalisation de la révolution (de) « l'humanité » ; Ils (les pages) représentent un tournant historique dans tout ce que "NOUS" sommes et ce que NOUS POUVONS devenir. Les 43 pages reposent sur des faits prouvés et des faits seuls, sans rien dérivé de la fiction, de la fantaisie ou d'un mensonge ; Voir c'est croire, plus le faire pour vous-même est une preuve de votre propre capacité que de l'abrutissement « annoncé » de chacun d'entre vous.</w:t>
      </w:r>
    </w:p>
    <w:p w:rsidR="00A70967" w:rsidRDefault="00A70967" w:rsidP="00A70967">
      <w:r>
        <w:t>La finalisation de cette sous-section, (de) cette partie de mon « projet » pour la liberté de l'humanité est la production de PUISSANCE et d'ÉCLAIRAGE infinis pour chaque personne sur cette planète ; GRATUIT à tout prix, GRATUIT à utiliser de jour comme de nuit, GRATUIT à utiliser dans les endroits les plus reculés</w:t>
      </w:r>
    </w:p>
    <w:p w:rsidR="00A70967" w:rsidRDefault="00A70967" w:rsidP="00A70967">
      <w:r>
        <w:t>Page 44</w:t>
      </w:r>
    </w:p>
    <w:p w:rsidR="00A70967" w:rsidRDefault="00A70967" w:rsidP="00A70967">
      <w:proofErr w:type="gramStart"/>
      <w:r>
        <w:t>de</w:t>
      </w:r>
      <w:proofErr w:type="gramEnd"/>
      <w:r>
        <w:t xml:space="preserve"> lieu, SANS toute production de CO2, et enfin, SANS utilisation de TOUT HYDRO-CARBONE. L'image ci-dessous contient (mais n'est pas limitée à) ; Deux diodes électroluminescentes montées en surface de 1,5 x 1,5 cm 12 volts « haut rendement » et UNE LED standard « </w:t>
      </w:r>
      <w:proofErr w:type="spellStart"/>
      <w:r>
        <w:t>Anvil</w:t>
      </w:r>
      <w:proofErr w:type="spellEnd"/>
      <w:r>
        <w:t xml:space="preserve"> and </w:t>
      </w:r>
      <w:proofErr w:type="spellStart"/>
      <w:r>
        <w:t>Pillar</w:t>
      </w:r>
      <w:proofErr w:type="spellEnd"/>
      <w:r>
        <w:t xml:space="preserve"> » de 1,5 volt. À noter, 12 volts et 1,5 volts croisés sans panne ni épuisement, et à noter que les deux tensions et les trois appareils fonctionnent ou s'allument sans AUCUNE ENTRÉE D'ÉLECTRICITÉ. Le circuit qui est créé n'utilise rien de </w:t>
      </w:r>
      <w:r>
        <w:lastRenderedPageBreak/>
        <w:t xml:space="preserve">plus que la TERRE sur laquelle nous nous tenons. </w:t>
      </w:r>
      <w:r w:rsidRPr="00A70967">
        <w:rPr>
          <w:highlight w:val="yellow"/>
        </w:rPr>
        <w:t>Le côté positif de la LED est connecté à la terre, et de même le côté négatif est connecté à la terre</w:t>
      </w:r>
      <w:r>
        <w:t xml:space="preserve"> ; c'est ce qu'on appelle la terre jumelle d'une terre flottante ; Très simple lorsque vous considérez la Terre comme la plus grande batterie de toutes. Cette technologie n'est PAS limitée à la "Terre" (en tant que corps ou masse), car le transfert d'ION qui se produit peut également être induit dans l'espace libre, ce qui en fait la source d'ÉNERGIE la plus PARFAITE connue de l'humanité et dans l'ensemble de l'univers. Les « mathématiques » derrière le fonctionnement de la LEDS dépassent de loin celles de M. Albert Einstein et incarnent le génie de M. </w:t>
      </w:r>
      <w:proofErr w:type="spellStart"/>
      <w:r>
        <w:t>Nickola</w:t>
      </w:r>
      <w:proofErr w:type="spellEnd"/>
      <w:r>
        <w:t xml:space="preserve"> Tesla ; Le seul point faible de M. Tesla était son temps dans l'histoire. Englobant tout ce qui précède comme une preuve absolue et définitive du fait </w:t>
      </w:r>
      <w:proofErr w:type="gramStart"/>
      <w:r>
        <w:t>que E</w:t>
      </w:r>
      <w:proofErr w:type="gramEnd"/>
      <w:r>
        <w:t xml:space="preserve"> = MC2 est assez simple à l'envers, ou pour utiliser une déclaration scolastique et académique, « Hélas, M. Einstein, votre calcul était FAUX ».</w:t>
      </w:r>
    </w:p>
    <w:p w:rsidR="00E209BF" w:rsidRDefault="00E209BF" w:rsidP="00A70967">
      <w:r>
        <w:rPr>
          <w:noProof/>
          <w:lang w:eastAsia="fr-CA"/>
        </w:rPr>
        <w:drawing>
          <wp:inline distT="0" distB="0" distL="0" distR="0">
            <wp:extent cx="5486400" cy="4981190"/>
            <wp:effectExtent l="19050" t="0" r="0" b="0"/>
            <wp:docPr id="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srcRect/>
                    <a:stretch>
                      <a:fillRect/>
                    </a:stretch>
                  </pic:blipFill>
                  <pic:spPr bwMode="auto">
                    <a:xfrm>
                      <a:off x="0" y="0"/>
                      <a:ext cx="5486400" cy="4981190"/>
                    </a:xfrm>
                    <a:prstGeom prst="rect">
                      <a:avLst/>
                    </a:prstGeom>
                    <a:noFill/>
                    <a:ln w="9525">
                      <a:noFill/>
                      <a:miter lim="800000"/>
                      <a:headEnd/>
                      <a:tailEnd/>
                    </a:ln>
                  </pic:spPr>
                </pic:pic>
              </a:graphicData>
            </a:graphic>
          </wp:inline>
        </w:drawing>
      </w:r>
    </w:p>
    <w:p w:rsidR="00232EE1" w:rsidRDefault="00232EE1" w:rsidP="00232EE1">
      <w:r>
        <w:t xml:space="preserve">Pour atteindre ce qui précède, une inversion mathématique </w:t>
      </w:r>
      <w:proofErr w:type="gramStart"/>
      <w:r>
        <w:t>de E</w:t>
      </w:r>
      <w:proofErr w:type="gramEnd"/>
      <w:r>
        <w:t xml:space="preserve"> = MC2 doit être appliquée et, ce faisant, la suppression de « MC2 » est requise. La partie résultante est E (Énergie) est égale à (=) la cohérence magnétique de deux circuits utilisant un champ polaire singulier </w:t>
      </w:r>
      <w:r>
        <w:lastRenderedPageBreak/>
        <w:t>(ou ½ un aimant). Ainsi, réécrire l'équation de la « puissance » donne « Zéro de l'infini divisé par la moitié (E.M.) est égal à la puissance infinitive » ; Une définition complexe de la division de l'infini, mais pour simplifier à nouveau, et encore une fois, l'équation est représentée par "O.N.E." (</w:t>
      </w:r>
      <w:proofErr w:type="gramStart"/>
      <w:r>
        <w:t>ou</w:t>
      </w:r>
      <w:proofErr w:type="gramEnd"/>
      <w:r>
        <w:t>) « 0(de)</w:t>
      </w:r>
      <w:proofErr w:type="gramStart"/>
      <w:r>
        <w:t>N(</w:t>
      </w:r>
      <w:proofErr w:type="gramEnd"/>
      <w:r>
        <w:t>de)E » (ou) 0.N.E, en réduisant encore à son état minimal par définition, aboutit à N1=E ; plus petit, plus net et infiniment plus précis que E=MC2.</w:t>
      </w:r>
    </w:p>
    <w:p w:rsidR="00E209BF" w:rsidRPr="006B5FEF" w:rsidRDefault="00232EE1" w:rsidP="00232EE1">
      <w:proofErr w:type="gramStart"/>
      <w:r>
        <w:t>fin</w:t>
      </w:r>
      <w:proofErr w:type="gramEnd"/>
      <w:r>
        <w:t xml:space="preserve"> du chapitre, page 45</w:t>
      </w:r>
    </w:p>
    <w:sectPr w:rsidR="00E209BF" w:rsidRPr="006B5FEF" w:rsidSect="00E161BF">
      <w:pgSz w:w="12240" w:h="15840"/>
      <w:pgMar w:top="1440" w:right="1800" w:bottom="1440" w:left="180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mbria">
    <w:panose1 w:val="02040503050406030204"/>
    <w:charset w:val="00"/>
    <w:family w:val="roman"/>
    <w:pitch w:val="variable"/>
    <w:sig w:usb0="E00006FF" w:usb1="420024FF" w:usb2="02000000" w:usb3="00000000" w:csb0="0000019F" w:csb1="00000000"/>
  </w:font>
  <w:font w:name="Times New Roman">
    <w:altName w:val="Times New Roman PSMT"/>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200"/>
  <w:proofState w:spelling="clean" w:grammar="clean"/>
  <w:defaultTabStop w:val="708"/>
  <w:hyphenationZone w:val="425"/>
  <w:characterSpacingControl w:val="doNotCompress"/>
  <w:compat/>
  <w:rsids>
    <w:rsidRoot w:val="00585619"/>
    <w:rsid w:val="00006506"/>
    <w:rsid w:val="00013D38"/>
    <w:rsid w:val="00047767"/>
    <w:rsid w:val="00052E71"/>
    <w:rsid w:val="00054C2E"/>
    <w:rsid w:val="00065679"/>
    <w:rsid w:val="00071EB6"/>
    <w:rsid w:val="000756BE"/>
    <w:rsid w:val="00077821"/>
    <w:rsid w:val="000B3E0A"/>
    <w:rsid w:val="00115A64"/>
    <w:rsid w:val="00122638"/>
    <w:rsid w:val="0014693E"/>
    <w:rsid w:val="001555EF"/>
    <w:rsid w:val="00160596"/>
    <w:rsid w:val="001746B8"/>
    <w:rsid w:val="001C6EE0"/>
    <w:rsid w:val="00232EE1"/>
    <w:rsid w:val="00252D7B"/>
    <w:rsid w:val="002E3EBB"/>
    <w:rsid w:val="002E5A16"/>
    <w:rsid w:val="002F3A6B"/>
    <w:rsid w:val="00326C0E"/>
    <w:rsid w:val="00333EE2"/>
    <w:rsid w:val="00382D70"/>
    <w:rsid w:val="003852B4"/>
    <w:rsid w:val="003D7BA4"/>
    <w:rsid w:val="003E0FEE"/>
    <w:rsid w:val="00411BAB"/>
    <w:rsid w:val="00420505"/>
    <w:rsid w:val="00455CFC"/>
    <w:rsid w:val="004644B2"/>
    <w:rsid w:val="004758E6"/>
    <w:rsid w:val="004904B2"/>
    <w:rsid w:val="004B785B"/>
    <w:rsid w:val="004F1E6D"/>
    <w:rsid w:val="00585619"/>
    <w:rsid w:val="006B5FEF"/>
    <w:rsid w:val="006F5533"/>
    <w:rsid w:val="00747DEA"/>
    <w:rsid w:val="0075644A"/>
    <w:rsid w:val="007624B2"/>
    <w:rsid w:val="00783C9B"/>
    <w:rsid w:val="007D2013"/>
    <w:rsid w:val="00804C04"/>
    <w:rsid w:val="00855DFB"/>
    <w:rsid w:val="008568C0"/>
    <w:rsid w:val="00863047"/>
    <w:rsid w:val="00887359"/>
    <w:rsid w:val="00894BE0"/>
    <w:rsid w:val="00895F81"/>
    <w:rsid w:val="008A7800"/>
    <w:rsid w:val="00911CE1"/>
    <w:rsid w:val="009430CA"/>
    <w:rsid w:val="009B756E"/>
    <w:rsid w:val="009D0D20"/>
    <w:rsid w:val="00A024D2"/>
    <w:rsid w:val="00A14AF2"/>
    <w:rsid w:val="00A6713E"/>
    <w:rsid w:val="00A70967"/>
    <w:rsid w:val="00AA4423"/>
    <w:rsid w:val="00AF3501"/>
    <w:rsid w:val="00B77A91"/>
    <w:rsid w:val="00BB4688"/>
    <w:rsid w:val="00BC05B9"/>
    <w:rsid w:val="00BE6556"/>
    <w:rsid w:val="00CA3198"/>
    <w:rsid w:val="00CD0FBD"/>
    <w:rsid w:val="00CD6821"/>
    <w:rsid w:val="00D44D97"/>
    <w:rsid w:val="00D473D3"/>
    <w:rsid w:val="00D54F4E"/>
    <w:rsid w:val="00D70BBC"/>
    <w:rsid w:val="00D83F82"/>
    <w:rsid w:val="00DA6A2B"/>
    <w:rsid w:val="00DC5313"/>
    <w:rsid w:val="00DD4CE5"/>
    <w:rsid w:val="00DF2040"/>
    <w:rsid w:val="00E161BF"/>
    <w:rsid w:val="00E209BF"/>
    <w:rsid w:val="00E41F4C"/>
    <w:rsid w:val="00E63C1F"/>
    <w:rsid w:val="00E6580C"/>
    <w:rsid w:val="00E747A0"/>
    <w:rsid w:val="00EA098C"/>
    <w:rsid w:val="00EB7EF9"/>
    <w:rsid w:val="00ED3ADE"/>
    <w:rsid w:val="00F07645"/>
    <w:rsid w:val="00F459FA"/>
    <w:rsid w:val="00F47FF1"/>
    <w:rsid w:val="00F53701"/>
    <w:rsid w:val="00F63B77"/>
    <w:rsid w:val="00FE4AD5"/>
  </w:rsids>
  <m:mathPr>
    <m:mathFont m:val="Cambria Math"/>
    <m:brkBin m:val="before"/>
    <m:brkBinSub m:val="--"/>
    <m:smallFrac m:val="off"/>
    <m:dispDef/>
    <m:lMargin m:val="0"/>
    <m:rMargin m:val="0"/>
    <m:defJc m:val="centerGroup"/>
    <m:wrapIndent m:val="1440"/>
    <m:intLim m:val="subSup"/>
    <m:naryLim m:val="undOvr"/>
  </m:mathPr>
  <w:themeFontLang w:val="fr-CA"/>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C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71EB6"/>
  </w:style>
  <w:style w:type="paragraph" w:styleId="Titre1">
    <w:name w:val="heading 1"/>
    <w:basedOn w:val="Normal"/>
    <w:next w:val="Normal"/>
    <w:link w:val="Titre1Car"/>
    <w:uiPriority w:val="9"/>
    <w:qFormat/>
    <w:rsid w:val="00071EB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itre2">
    <w:name w:val="heading 2"/>
    <w:basedOn w:val="Normal"/>
    <w:next w:val="Normal"/>
    <w:link w:val="Titre2Car"/>
    <w:uiPriority w:val="9"/>
    <w:semiHidden/>
    <w:unhideWhenUsed/>
    <w:qFormat/>
    <w:rsid w:val="00071EB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itre3">
    <w:name w:val="heading 3"/>
    <w:basedOn w:val="Normal"/>
    <w:link w:val="Titre3Car"/>
    <w:uiPriority w:val="9"/>
    <w:qFormat/>
    <w:rsid w:val="00071EB6"/>
    <w:pPr>
      <w:spacing w:before="100" w:beforeAutospacing="1" w:after="100" w:afterAutospacing="1" w:line="240" w:lineRule="auto"/>
      <w:outlineLvl w:val="2"/>
    </w:pPr>
    <w:rPr>
      <w:rFonts w:ascii="Times New Roman" w:eastAsia="Times New Roman" w:hAnsi="Times New Roman" w:cs="Times New Roman"/>
      <w:b/>
      <w:bCs/>
      <w:sz w:val="27"/>
      <w:szCs w:val="27"/>
      <w:lang w:eastAsia="fr-CA"/>
    </w:rPr>
  </w:style>
  <w:style w:type="paragraph" w:styleId="Titre4">
    <w:name w:val="heading 4"/>
    <w:basedOn w:val="Normal"/>
    <w:next w:val="Normal"/>
    <w:link w:val="Titre4Car"/>
    <w:uiPriority w:val="9"/>
    <w:unhideWhenUsed/>
    <w:qFormat/>
    <w:rsid w:val="00071EB6"/>
    <w:pPr>
      <w:keepNext/>
      <w:keepLines/>
      <w:spacing w:before="200" w:after="0"/>
      <w:outlineLvl w:val="3"/>
    </w:pPr>
    <w:rPr>
      <w:rFonts w:asciiTheme="majorHAnsi" w:eastAsiaTheme="majorEastAsia" w:hAnsiTheme="majorHAnsi" w:cstheme="majorBidi"/>
      <w:b/>
      <w:bCs/>
      <w:i/>
      <w:iCs/>
      <w:color w:val="4F81BD" w:themeColor="accent1"/>
    </w:rPr>
  </w:style>
  <w:style w:type="paragraph" w:styleId="Titre5">
    <w:name w:val="heading 5"/>
    <w:basedOn w:val="Normal"/>
    <w:next w:val="Normal"/>
    <w:link w:val="Titre5Car"/>
    <w:uiPriority w:val="9"/>
    <w:unhideWhenUsed/>
    <w:qFormat/>
    <w:rsid w:val="00071EB6"/>
    <w:pPr>
      <w:keepNext/>
      <w:keepLines/>
      <w:spacing w:before="200" w:after="0"/>
      <w:outlineLvl w:val="4"/>
    </w:pPr>
    <w:rPr>
      <w:rFonts w:asciiTheme="majorHAnsi" w:eastAsiaTheme="majorEastAsia" w:hAnsiTheme="majorHAnsi" w:cstheme="majorBidi"/>
      <w:color w:val="243F60" w:themeColor="accent1" w:themeShade="7F"/>
    </w:rPr>
  </w:style>
  <w:style w:type="paragraph" w:styleId="Titre6">
    <w:name w:val="heading 6"/>
    <w:basedOn w:val="Normal"/>
    <w:next w:val="Normal"/>
    <w:link w:val="Titre6Car"/>
    <w:uiPriority w:val="9"/>
    <w:unhideWhenUsed/>
    <w:qFormat/>
    <w:rsid w:val="00071EB6"/>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Titre7">
    <w:name w:val="heading 7"/>
    <w:basedOn w:val="Normal"/>
    <w:next w:val="Normal"/>
    <w:link w:val="Titre7Car"/>
    <w:uiPriority w:val="9"/>
    <w:unhideWhenUsed/>
    <w:qFormat/>
    <w:rsid w:val="00071EB6"/>
    <w:pPr>
      <w:keepNext/>
      <w:keepLines/>
      <w:spacing w:before="200" w:after="0"/>
      <w:outlineLvl w:val="6"/>
    </w:pPr>
    <w:rPr>
      <w:rFonts w:asciiTheme="majorHAnsi" w:eastAsiaTheme="majorEastAsia" w:hAnsiTheme="majorHAnsi" w:cstheme="majorBidi"/>
      <w:i/>
      <w:iCs/>
      <w:color w:val="404040" w:themeColor="text1" w:themeTint="BF"/>
    </w:rPr>
  </w:style>
  <w:style w:type="paragraph" w:styleId="Titre8">
    <w:name w:val="heading 8"/>
    <w:basedOn w:val="Normal"/>
    <w:next w:val="Normal"/>
    <w:link w:val="Titre8Car"/>
    <w:uiPriority w:val="9"/>
    <w:unhideWhenUsed/>
    <w:qFormat/>
    <w:rsid w:val="00071EB6"/>
    <w:pPr>
      <w:keepNext/>
      <w:keepLines/>
      <w:spacing w:before="200" w:after="0"/>
      <w:outlineLvl w:val="7"/>
    </w:pPr>
    <w:rPr>
      <w:rFonts w:asciiTheme="majorHAnsi" w:eastAsiaTheme="majorEastAsia" w:hAnsiTheme="majorHAnsi" w:cstheme="majorBidi"/>
      <w:color w:val="404040" w:themeColor="text1" w:themeTint="BF"/>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3Car">
    <w:name w:val="Titre 3 Car"/>
    <w:basedOn w:val="Policepardfaut"/>
    <w:link w:val="Titre3"/>
    <w:uiPriority w:val="9"/>
    <w:rsid w:val="00071EB6"/>
    <w:rPr>
      <w:rFonts w:ascii="Times New Roman" w:eastAsia="Times New Roman" w:hAnsi="Times New Roman" w:cs="Times New Roman"/>
      <w:b/>
      <w:bCs/>
      <w:sz w:val="27"/>
      <w:szCs w:val="27"/>
      <w:lang w:eastAsia="fr-CA"/>
    </w:rPr>
  </w:style>
  <w:style w:type="paragraph" w:styleId="Titre">
    <w:name w:val="Title"/>
    <w:basedOn w:val="Normal"/>
    <w:next w:val="Normal"/>
    <w:link w:val="TitreCar"/>
    <w:uiPriority w:val="10"/>
    <w:qFormat/>
    <w:rsid w:val="00071EB6"/>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reCar">
    <w:name w:val="Titre Car"/>
    <w:basedOn w:val="Policepardfaut"/>
    <w:link w:val="Titre"/>
    <w:uiPriority w:val="10"/>
    <w:rsid w:val="00071EB6"/>
    <w:rPr>
      <w:rFonts w:asciiTheme="majorHAnsi" w:eastAsiaTheme="majorEastAsia" w:hAnsiTheme="majorHAnsi" w:cstheme="majorBidi"/>
      <w:color w:val="17365D" w:themeColor="text2" w:themeShade="BF"/>
      <w:spacing w:val="5"/>
      <w:kern w:val="28"/>
      <w:sz w:val="52"/>
      <w:szCs w:val="52"/>
    </w:rPr>
  </w:style>
  <w:style w:type="paragraph" w:styleId="Paragraphedeliste">
    <w:name w:val="List Paragraph"/>
    <w:basedOn w:val="Normal"/>
    <w:uiPriority w:val="34"/>
    <w:qFormat/>
    <w:rsid w:val="00071EB6"/>
    <w:pPr>
      <w:ind w:left="720"/>
      <w:contextualSpacing/>
    </w:pPr>
  </w:style>
  <w:style w:type="character" w:customStyle="1" w:styleId="Titre1Car">
    <w:name w:val="Titre 1 Car"/>
    <w:basedOn w:val="Policepardfaut"/>
    <w:link w:val="Titre1"/>
    <w:uiPriority w:val="9"/>
    <w:rsid w:val="00071EB6"/>
    <w:rPr>
      <w:rFonts w:asciiTheme="majorHAnsi" w:eastAsiaTheme="majorEastAsia" w:hAnsiTheme="majorHAnsi" w:cstheme="majorBidi"/>
      <w:b/>
      <w:bCs/>
      <w:color w:val="365F91" w:themeColor="accent1" w:themeShade="BF"/>
      <w:sz w:val="28"/>
      <w:szCs w:val="28"/>
    </w:rPr>
  </w:style>
  <w:style w:type="character" w:customStyle="1" w:styleId="Titre2Car">
    <w:name w:val="Titre 2 Car"/>
    <w:basedOn w:val="Policepardfaut"/>
    <w:link w:val="Titre2"/>
    <w:uiPriority w:val="9"/>
    <w:semiHidden/>
    <w:rsid w:val="00071EB6"/>
    <w:rPr>
      <w:rFonts w:asciiTheme="majorHAnsi" w:eastAsiaTheme="majorEastAsia" w:hAnsiTheme="majorHAnsi" w:cstheme="majorBidi"/>
      <w:b/>
      <w:bCs/>
      <w:color w:val="4F81BD" w:themeColor="accent1"/>
      <w:sz w:val="26"/>
      <w:szCs w:val="26"/>
    </w:rPr>
  </w:style>
  <w:style w:type="character" w:customStyle="1" w:styleId="Titre4Car">
    <w:name w:val="Titre 4 Car"/>
    <w:basedOn w:val="Policepardfaut"/>
    <w:link w:val="Titre4"/>
    <w:uiPriority w:val="9"/>
    <w:rsid w:val="00071EB6"/>
    <w:rPr>
      <w:rFonts w:asciiTheme="majorHAnsi" w:eastAsiaTheme="majorEastAsia" w:hAnsiTheme="majorHAnsi" w:cstheme="majorBidi"/>
      <w:b/>
      <w:bCs/>
      <w:i/>
      <w:iCs/>
      <w:color w:val="4F81BD" w:themeColor="accent1"/>
    </w:rPr>
  </w:style>
  <w:style w:type="character" w:customStyle="1" w:styleId="Titre5Car">
    <w:name w:val="Titre 5 Car"/>
    <w:basedOn w:val="Policepardfaut"/>
    <w:link w:val="Titre5"/>
    <w:uiPriority w:val="9"/>
    <w:rsid w:val="00071EB6"/>
    <w:rPr>
      <w:rFonts w:asciiTheme="majorHAnsi" w:eastAsiaTheme="majorEastAsia" w:hAnsiTheme="majorHAnsi" w:cstheme="majorBidi"/>
      <w:color w:val="243F60" w:themeColor="accent1" w:themeShade="7F"/>
    </w:rPr>
  </w:style>
  <w:style w:type="character" w:customStyle="1" w:styleId="Titre6Car">
    <w:name w:val="Titre 6 Car"/>
    <w:basedOn w:val="Policepardfaut"/>
    <w:link w:val="Titre6"/>
    <w:uiPriority w:val="9"/>
    <w:rsid w:val="00071EB6"/>
    <w:rPr>
      <w:rFonts w:asciiTheme="majorHAnsi" w:eastAsiaTheme="majorEastAsia" w:hAnsiTheme="majorHAnsi" w:cstheme="majorBidi"/>
      <w:i/>
      <w:iCs/>
      <w:color w:val="243F60" w:themeColor="accent1" w:themeShade="7F"/>
    </w:rPr>
  </w:style>
  <w:style w:type="character" w:customStyle="1" w:styleId="Titre7Car">
    <w:name w:val="Titre 7 Car"/>
    <w:basedOn w:val="Policepardfaut"/>
    <w:link w:val="Titre7"/>
    <w:uiPriority w:val="9"/>
    <w:rsid w:val="00071EB6"/>
    <w:rPr>
      <w:rFonts w:asciiTheme="majorHAnsi" w:eastAsiaTheme="majorEastAsia" w:hAnsiTheme="majorHAnsi" w:cstheme="majorBidi"/>
      <w:i/>
      <w:iCs/>
      <w:color w:val="404040" w:themeColor="text1" w:themeTint="BF"/>
    </w:rPr>
  </w:style>
  <w:style w:type="character" w:customStyle="1" w:styleId="Titre8Car">
    <w:name w:val="Titre 8 Car"/>
    <w:basedOn w:val="Policepardfaut"/>
    <w:link w:val="Titre8"/>
    <w:uiPriority w:val="9"/>
    <w:rsid w:val="00071EB6"/>
    <w:rPr>
      <w:rFonts w:asciiTheme="majorHAnsi" w:eastAsiaTheme="majorEastAsia" w:hAnsiTheme="majorHAnsi" w:cstheme="majorBidi"/>
      <w:color w:val="404040" w:themeColor="text1" w:themeTint="BF"/>
      <w:sz w:val="20"/>
      <w:szCs w:val="20"/>
    </w:rPr>
  </w:style>
  <w:style w:type="paragraph" w:styleId="Sous-titre">
    <w:name w:val="Subtitle"/>
    <w:basedOn w:val="Normal"/>
    <w:next w:val="Normal"/>
    <w:link w:val="Sous-titreCar"/>
    <w:uiPriority w:val="11"/>
    <w:qFormat/>
    <w:rsid w:val="00071EB6"/>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ous-titreCar">
    <w:name w:val="Sous-titre Car"/>
    <w:basedOn w:val="Policepardfaut"/>
    <w:link w:val="Sous-titre"/>
    <w:uiPriority w:val="11"/>
    <w:rsid w:val="00071EB6"/>
    <w:rPr>
      <w:rFonts w:asciiTheme="majorHAnsi" w:eastAsiaTheme="majorEastAsia" w:hAnsiTheme="majorHAnsi" w:cstheme="majorBidi"/>
      <w:i/>
      <w:iCs/>
      <w:color w:val="4F81BD" w:themeColor="accent1"/>
      <w:spacing w:val="15"/>
      <w:sz w:val="24"/>
      <w:szCs w:val="24"/>
    </w:rPr>
  </w:style>
  <w:style w:type="paragraph" w:styleId="Sansinterligne">
    <w:name w:val="No Spacing"/>
    <w:uiPriority w:val="1"/>
    <w:qFormat/>
    <w:rsid w:val="00071EB6"/>
    <w:pPr>
      <w:spacing w:after="0" w:line="240" w:lineRule="auto"/>
    </w:pPr>
  </w:style>
  <w:style w:type="character" w:styleId="Rfrenceintense">
    <w:name w:val="Intense Reference"/>
    <w:basedOn w:val="Policepardfaut"/>
    <w:uiPriority w:val="32"/>
    <w:qFormat/>
    <w:rsid w:val="00071EB6"/>
    <w:rPr>
      <w:b/>
      <w:bCs/>
      <w:smallCaps/>
      <w:color w:val="C0504D" w:themeColor="accent2"/>
      <w:spacing w:val="5"/>
      <w:u w:val="single"/>
    </w:rPr>
  </w:style>
  <w:style w:type="character" w:styleId="Titredulivre">
    <w:name w:val="Book Title"/>
    <w:basedOn w:val="Policepardfaut"/>
    <w:uiPriority w:val="33"/>
    <w:qFormat/>
    <w:rsid w:val="00071EB6"/>
    <w:rPr>
      <w:b/>
      <w:bCs/>
      <w:smallCaps/>
      <w:spacing w:val="5"/>
    </w:rPr>
  </w:style>
  <w:style w:type="paragraph" w:styleId="Textedebulles">
    <w:name w:val="Balloon Text"/>
    <w:basedOn w:val="Normal"/>
    <w:link w:val="TextedebullesCar"/>
    <w:uiPriority w:val="99"/>
    <w:semiHidden/>
    <w:unhideWhenUsed/>
    <w:rsid w:val="00895F81"/>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895F81"/>
    <w:rPr>
      <w:rFonts w:ascii="Tahoma" w:hAnsi="Tahoma" w:cs="Tahoma"/>
      <w:sz w:val="16"/>
      <w:szCs w:val="16"/>
    </w:rPr>
  </w:style>
  <w:style w:type="character" w:styleId="Lienhypertexte">
    <w:name w:val="Hyperlink"/>
    <w:basedOn w:val="Policepardfaut"/>
    <w:uiPriority w:val="99"/>
    <w:unhideWhenUsed/>
    <w:rsid w:val="00911CE1"/>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emf"/><Relationship Id="rId18" Type="http://schemas.openxmlformats.org/officeDocument/2006/relationships/image" Target="media/image14.emf"/><Relationship Id="rId26" Type="http://schemas.openxmlformats.org/officeDocument/2006/relationships/image" Target="media/image22.emf"/><Relationship Id="rId39"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7.emf"/><Relationship Id="rId34" Type="http://schemas.openxmlformats.org/officeDocument/2006/relationships/image" Target="media/image29.png"/><Relationship Id="rId7" Type="http://schemas.openxmlformats.org/officeDocument/2006/relationships/image" Target="media/image3.emf"/><Relationship Id="rId12" Type="http://schemas.openxmlformats.org/officeDocument/2006/relationships/image" Target="media/image8.emf"/><Relationship Id="rId17" Type="http://schemas.openxmlformats.org/officeDocument/2006/relationships/image" Target="media/image13.emf"/><Relationship Id="rId25" Type="http://schemas.openxmlformats.org/officeDocument/2006/relationships/image" Target="media/image21.emf"/><Relationship Id="rId33" Type="http://schemas.openxmlformats.org/officeDocument/2006/relationships/image" Target="media/image28.emf"/><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emf"/><Relationship Id="rId20" Type="http://schemas.openxmlformats.org/officeDocument/2006/relationships/image" Target="media/image16.emf"/><Relationship Id="rId29" Type="http://schemas.openxmlformats.org/officeDocument/2006/relationships/hyperlink" Target="https://www.youtube.com/watch?v=u-julON3lm8&amp;feature=youtu.be" TargetMode="External"/><Relationship Id="rId1" Type="http://schemas.openxmlformats.org/officeDocument/2006/relationships/customXml" Target="../customXml/item1.xml"/><Relationship Id="rId6" Type="http://schemas.openxmlformats.org/officeDocument/2006/relationships/image" Target="media/image2.emf"/><Relationship Id="rId11" Type="http://schemas.openxmlformats.org/officeDocument/2006/relationships/image" Target="media/image7.emf"/><Relationship Id="rId24" Type="http://schemas.openxmlformats.org/officeDocument/2006/relationships/image" Target="media/image20.emf"/><Relationship Id="rId32" Type="http://schemas.openxmlformats.org/officeDocument/2006/relationships/image" Target="media/image27.emf"/><Relationship Id="rId37" Type="http://schemas.openxmlformats.org/officeDocument/2006/relationships/image" Target="media/image32.emf"/><Relationship Id="rId5" Type="http://schemas.openxmlformats.org/officeDocument/2006/relationships/image" Target="media/image1.emf"/><Relationship Id="rId15" Type="http://schemas.openxmlformats.org/officeDocument/2006/relationships/image" Target="media/image11.emf"/><Relationship Id="rId23" Type="http://schemas.openxmlformats.org/officeDocument/2006/relationships/image" Target="media/image19.emf"/><Relationship Id="rId28" Type="http://schemas.openxmlformats.org/officeDocument/2006/relationships/image" Target="media/image24.png"/><Relationship Id="rId36" Type="http://schemas.openxmlformats.org/officeDocument/2006/relationships/image" Target="media/image31.png"/><Relationship Id="rId10" Type="http://schemas.openxmlformats.org/officeDocument/2006/relationships/image" Target="media/image6.emf"/><Relationship Id="rId19" Type="http://schemas.openxmlformats.org/officeDocument/2006/relationships/image" Target="media/image15.emf"/><Relationship Id="rId31" Type="http://schemas.openxmlformats.org/officeDocument/2006/relationships/image" Target="media/image26.emf"/><Relationship Id="rId4" Type="http://schemas.openxmlformats.org/officeDocument/2006/relationships/webSettings" Target="webSettings.xml"/><Relationship Id="rId9" Type="http://schemas.openxmlformats.org/officeDocument/2006/relationships/image" Target="media/image5.emf"/><Relationship Id="rId14" Type="http://schemas.openxmlformats.org/officeDocument/2006/relationships/image" Target="media/image10.emf"/><Relationship Id="rId22" Type="http://schemas.openxmlformats.org/officeDocument/2006/relationships/image" Target="media/image18.emf"/><Relationship Id="rId27" Type="http://schemas.openxmlformats.org/officeDocument/2006/relationships/image" Target="media/image23.emf"/><Relationship Id="rId30" Type="http://schemas.openxmlformats.org/officeDocument/2006/relationships/image" Target="media/image25.emf"/><Relationship Id="rId35" Type="http://schemas.openxmlformats.org/officeDocument/2006/relationships/image" Target="media/image30.em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2">
      <a:majorFont>
        <a:latin typeface="Calibri"/>
        <a:ea typeface=""/>
        <a:cs typeface=""/>
        <a:font script="Jpan" typeface="HGｺﾞｼｯｸM"/>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Cambria"/>
        <a:ea typeface=""/>
        <a:cs typeface=""/>
        <a:font script="Jpan" typeface="HG明朝B"/>
        <a:font script="Hang" typeface="맑은 고딕"/>
        <a:font script="Hans" typeface="黑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2FE4A35-A973-4CE8-B697-D4216E1086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156</TotalTime>
  <Pages>28</Pages>
  <Words>7663</Words>
  <Characters>42149</Characters>
  <Application>Microsoft Office Word</Application>
  <DocSecurity>0</DocSecurity>
  <Lines>351</Lines>
  <Paragraphs>99</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49713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Toshiba</dc:creator>
  <cp:lastModifiedBy>Toshiba</cp:lastModifiedBy>
  <cp:revision>81</cp:revision>
  <dcterms:created xsi:type="dcterms:W3CDTF">2021-06-16T01:08:00Z</dcterms:created>
  <dcterms:modified xsi:type="dcterms:W3CDTF">2021-06-18T01:27:00Z</dcterms:modified>
</cp:coreProperties>
</file>